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A3BF0">
      <w:pPr>
        <w:pStyle w:val="17"/>
        <w:spacing w:line="300" w:lineRule="auto"/>
        <w:jc w:val="center"/>
        <w:rPr>
          <w:rFonts w:ascii="Times New Roman" w:hAnsi="Times New Roman"/>
          <w:bCs/>
          <w:spacing w:val="-4"/>
          <w:sz w:val="22"/>
          <w:szCs w:val="22"/>
          <w:lang w:val="en-US"/>
        </w:rPr>
      </w:pPr>
    </w:p>
    <w:p w14:paraId="0B9A25F4">
      <w:pPr>
        <w:suppressAutoHyphens/>
        <w:spacing w:after="0"/>
        <w:jc w:val="center"/>
        <w:rPr>
          <w:rFonts w:ascii="Times New Roman" w:hAnsi="Times New Roman" w:cs="Times New Roman"/>
          <w:b/>
          <w:bCs/>
          <w:spacing w:val="4"/>
          <w:kern w:val="28"/>
          <w:sz w:val="24"/>
          <w:szCs w:val="24"/>
        </w:rPr>
      </w:pPr>
      <w:r>
        <w:rPr>
          <w:rFonts w:ascii="Times New Roman" w:hAnsi="Times New Roman" w:cs="Times New Roman"/>
          <w:b/>
          <w:sz w:val="24"/>
          <w:szCs w:val="24"/>
        </w:rPr>
        <w:t>ПРАВИЛА</w:t>
      </w:r>
    </w:p>
    <w:p w14:paraId="70116251">
      <w:pPr>
        <w:suppressAutoHyphens/>
        <w:jc w:val="center"/>
        <w:rPr>
          <w:rFonts w:ascii="Times New Roman" w:hAnsi="Times New Roman" w:cs="Times New Roman"/>
          <w:color w:val="000000"/>
          <w:sz w:val="24"/>
          <w:szCs w:val="24"/>
        </w:rPr>
      </w:pPr>
      <w:r>
        <w:rPr>
          <w:rFonts w:ascii="Times New Roman" w:hAnsi="Times New Roman" w:cs="Times New Roman"/>
          <w:sz w:val="24"/>
          <w:szCs w:val="24"/>
        </w:rPr>
        <w:t>обработки персональных данных</w:t>
      </w:r>
      <w:r>
        <w:rPr>
          <w:rFonts w:ascii="Times New Roman" w:hAnsi="Times New Roman"/>
          <w:sz w:val="24"/>
          <w:szCs w:val="24"/>
        </w:rPr>
        <w:t xml:space="preserve"> </w:t>
      </w:r>
      <w:r>
        <w:rPr>
          <w:rFonts w:ascii="Times New Roman" w:hAnsi="Times New Roman" w:cs="Times New Roman"/>
          <w:sz w:val="24"/>
          <w:szCs w:val="24"/>
        </w:rPr>
        <w:t xml:space="preserve">в </w:t>
      </w:r>
      <w:r>
        <w:rPr>
          <w:rFonts w:ascii="Times New Roman" w:hAnsi="Times New Roman"/>
          <w:sz w:val="24"/>
          <w:szCs w:val="24"/>
        </w:rPr>
        <w:t>Краевом государственном бюджетном учреждении здравоохранения «Бирилюсская районная больница»</w:t>
      </w:r>
    </w:p>
    <w:p w14:paraId="1CC9A8E4">
      <w:pPr>
        <w:pStyle w:val="3"/>
        <w:suppressAutoHyphens/>
      </w:pPr>
      <w:r>
        <w:t>Общие положения</w:t>
      </w:r>
      <w:bookmarkStart w:id="1" w:name="_GoBack"/>
      <w:bookmarkEnd w:id="1"/>
    </w:p>
    <w:p w14:paraId="458969D1">
      <w:pPr>
        <w:pStyle w:val="17"/>
        <w:numPr>
          <w:ilvl w:val="0"/>
          <w:numId w:val="2"/>
        </w:numPr>
        <w:spacing w:line="276" w:lineRule="auto"/>
        <w:ind w:left="0" w:firstLine="709"/>
        <w:jc w:val="both"/>
        <w:rPr>
          <w:rFonts w:ascii="Times New Roman" w:hAnsi="Times New Roman"/>
          <w:spacing w:val="-4"/>
        </w:rPr>
      </w:pPr>
      <w:r>
        <w:rPr>
          <w:rFonts w:ascii="Times New Roman" w:hAnsi="Times New Roman"/>
          <w:b/>
          <w:spacing w:val="-4"/>
        </w:rPr>
        <w:t xml:space="preserve"> </w:t>
      </w:r>
      <w:r>
        <w:rPr>
          <w:rFonts w:ascii="Times New Roman" w:hAnsi="Times New Roman"/>
          <w:spacing w:val="-4"/>
        </w:rPr>
        <w:t xml:space="preserve">Настоящие Правила обязательны для соблюдения всеми работниками </w:t>
      </w:r>
      <w:r>
        <w:rPr>
          <w:rFonts w:ascii="Times New Roman" w:hAnsi="Times New Roman"/>
        </w:rPr>
        <w:t>Краевого государственного бюджетного учреждения здравоохранения «Бирилюсская районная больница»</w:t>
      </w:r>
      <w:r>
        <w:rPr>
          <w:rFonts w:ascii="Times New Roman" w:hAnsi="Times New Roman"/>
          <w:color w:val="000000"/>
        </w:rPr>
        <w:t xml:space="preserve"> (далее – КГБУЗ «Бирилюсская районная больница», Учреждение), допущенных к обработке персональных данных (далее – ПДн) независимо от способа обработки (со средствами автоматизации, без средств автоматизации).</w:t>
      </w:r>
    </w:p>
    <w:p w14:paraId="67207EE0">
      <w:pPr>
        <w:pStyle w:val="17"/>
        <w:numPr>
          <w:ilvl w:val="0"/>
          <w:numId w:val="2"/>
        </w:numPr>
        <w:spacing w:line="276" w:lineRule="auto"/>
        <w:ind w:left="0" w:firstLine="709"/>
        <w:jc w:val="both"/>
        <w:rPr>
          <w:rFonts w:ascii="Times New Roman" w:hAnsi="Times New Roman"/>
          <w:spacing w:val="-4"/>
        </w:rPr>
      </w:pPr>
      <w:r>
        <w:rPr>
          <w:rFonts w:ascii="Times New Roman" w:hAnsi="Times New Roman"/>
          <w:spacing w:val="-4"/>
        </w:rPr>
        <w:t xml:space="preserve">Настоящие Правила определяют порядок доступа и обработки ПДн в </w:t>
      </w:r>
      <w:r>
        <w:rPr>
          <w:rFonts w:ascii="Times New Roman" w:hAnsi="Times New Roman"/>
          <w:color w:val="000000"/>
        </w:rPr>
        <w:t>КГБУЗ «Бирилюсская районная больница».</w:t>
      </w:r>
    </w:p>
    <w:p w14:paraId="77177349">
      <w:pPr>
        <w:pStyle w:val="17"/>
        <w:numPr>
          <w:ilvl w:val="0"/>
          <w:numId w:val="2"/>
        </w:numPr>
        <w:spacing w:line="276" w:lineRule="auto"/>
        <w:ind w:left="0" w:firstLine="709"/>
        <w:jc w:val="both"/>
        <w:rPr>
          <w:rFonts w:ascii="Times New Roman" w:hAnsi="Times New Roman"/>
          <w:spacing w:val="-4"/>
        </w:rPr>
      </w:pPr>
      <w:r>
        <w:rPr>
          <w:rFonts w:ascii="Times New Roman" w:hAnsi="Times New Roman"/>
          <w:spacing w:val="-4"/>
        </w:rPr>
        <w:t xml:space="preserve">Пересмотр и внесение изменений настоящих Правил осуществляется в случае: </w:t>
      </w:r>
    </w:p>
    <w:p w14:paraId="63CDDE9D">
      <w:pPr>
        <w:pStyle w:val="17"/>
        <w:numPr>
          <w:ilvl w:val="0"/>
          <w:numId w:val="3"/>
        </w:numPr>
        <w:spacing w:line="276" w:lineRule="auto"/>
        <w:ind w:left="0" w:firstLine="709"/>
        <w:jc w:val="both"/>
        <w:rPr>
          <w:rFonts w:ascii="Times New Roman" w:hAnsi="Times New Roman"/>
        </w:rPr>
      </w:pPr>
      <w:r>
        <w:rPr>
          <w:rFonts w:ascii="Times New Roman" w:hAnsi="Times New Roman"/>
        </w:rPr>
        <w:t>изменения процесса обработки ПДн</w:t>
      </w:r>
      <w:r>
        <w:rPr>
          <w:rFonts w:ascii="Times New Roman" w:hAnsi="Times New Roman"/>
          <w:lang w:val="en-US"/>
        </w:rPr>
        <w:t>;</w:t>
      </w:r>
    </w:p>
    <w:p w14:paraId="5B819646">
      <w:pPr>
        <w:pStyle w:val="17"/>
        <w:numPr>
          <w:ilvl w:val="0"/>
          <w:numId w:val="3"/>
        </w:numPr>
        <w:spacing w:line="276" w:lineRule="auto"/>
        <w:ind w:left="0" w:firstLine="709"/>
        <w:jc w:val="both"/>
        <w:rPr>
          <w:rFonts w:ascii="Times New Roman" w:hAnsi="Times New Roman"/>
        </w:rPr>
      </w:pPr>
      <w:r>
        <w:rPr>
          <w:rFonts w:ascii="Times New Roman" w:hAnsi="Times New Roman"/>
        </w:rPr>
        <w:t xml:space="preserve">изменения законодательства РФ в области обработки и защиты ПДн; </w:t>
      </w:r>
    </w:p>
    <w:p w14:paraId="30D704E8">
      <w:pPr>
        <w:pStyle w:val="17"/>
        <w:numPr>
          <w:ilvl w:val="0"/>
          <w:numId w:val="3"/>
        </w:numPr>
        <w:spacing w:line="276" w:lineRule="auto"/>
        <w:ind w:left="0" w:firstLine="709"/>
        <w:jc w:val="both"/>
        <w:rPr>
          <w:rFonts w:ascii="Times New Roman" w:hAnsi="Times New Roman"/>
        </w:rPr>
      </w:pPr>
      <w:r>
        <w:rPr>
          <w:rFonts w:ascii="Times New Roman" w:hAnsi="Times New Roman"/>
        </w:rPr>
        <w:t>получения предписаний на устранение замечаний по обработке ПДн.</w:t>
      </w:r>
    </w:p>
    <w:p w14:paraId="0CDBCA39">
      <w:pPr>
        <w:pStyle w:val="17"/>
        <w:numPr>
          <w:ilvl w:val="0"/>
          <w:numId w:val="2"/>
        </w:numPr>
        <w:spacing w:line="276" w:lineRule="auto"/>
        <w:ind w:left="0" w:firstLine="709"/>
        <w:jc w:val="both"/>
        <w:rPr>
          <w:rFonts w:ascii="Times New Roman" w:hAnsi="Times New Roman"/>
          <w:spacing w:val="-4"/>
        </w:rPr>
      </w:pPr>
      <w:r>
        <w:rPr>
          <w:rFonts w:ascii="Times New Roman" w:hAnsi="Times New Roman"/>
          <w:spacing w:val="-4"/>
        </w:rPr>
        <w:t xml:space="preserve">Контроль исполнения требований настоящих Правил осуществляется Ответственным за организацию обработки ПДн в </w:t>
      </w:r>
      <w:r>
        <w:rPr>
          <w:rFonts w:ascii="Times New Roman" w:hAnsi="Times New Roman"/>
          <w:color w:val="000000"/>
        </w:rPr>
        <w:t>КГБУЗ «Бирилюсская районная больница»</w:t>
      </w:r>
      <w:r>
        <w:rPr>
          <w:rFonts w:ascii="Times New Roman" w:hAnsi="Times New Roman"/>
          <w:spacing w:val="-4"/>
        </w:rPr>
        <w:t>.</w:t>
      </w:r>
    </w:p>
    <w:p w14:paraId="43E409BA">
      <w:pPr>
        <w:pStyle w:val="3"/>
        <w:suppressAutoHyphens/>
      </w:pPr>
      <w:r>
        <w:t>Доступ к персональным данным</w:t>
      </w:r>
    </w:p>
    <w:p w14:paraId="547C8662">
      <w:pPr>
        <w:pStyle w:val="17"/>
        <w:numPr>
          <w:ilvl w:val="0"/>
          <w:numId w:val="4"/>
        </w:numPr>
        <w:spacing w:line="276" w:lineRule="auto"/>
        <w:ind w:left="0" w:firstLine="709"/>
        <w:jc w:val="both"/>
        <w:rPr>
          <w:rFonts w:ascii="Times New Roman" w:hAnsi="Times New Roman"/>
        </w:rPr>
      </w:pPr>
      <w:r>
        <w:rPr>
          <w:rFonts w:ascii="Times New Roman" w:hAnsi="Times New Roman"/>
        </w:rPr>
        <w:t xml:space="preserve">Доступ к ПДн предоставляется только работникам </w:t>
      </w:r>
      <w:r>
        <w:rPr>
          <w:rFonts w:ascii="Times New Roman" w:hAnsi="Times New Roman"/>
          <w:color w:val="000000"/>
        </w:rPr>
        <w:t>КГБУЗ «Бирилюсская районная больница»</w:t>
      </w:r>
      <w:r>
        <w:rPr>
          <w:rFonts w:ascii="Times New Roman" w:hAnsi="Times New Roman"/>
        </w:rPr>
        <w:t xml:space="preserve">, в должностные обязанности которых входит обработка ПДн, и только в необходимом объёме. </w:t>
      </w:r>
    </w:p>
    <w:p w14:paraId="38243A2F">
      <w:pPr>
        <w:pStyle w:val="17"/>
        <w:numPr>
          <w:ilvl w:val="0"/>
          <w:numId w:val="4"/>
        </w:numPr>
        <w:spacing w:line="276" w:lineRule="auto"/>
        <w:ind w:left="0" w:firstLine="709"/>
        <w:jc w:val="both"/>
        <w:rPr>
          <w:rFonts w:ascii="Times New Roman" w:hAnsi="Times New Roman"/>
        </w:rPr>
      </w:pPr>
      <w:r>
        <w:rPr>
          <w:rFonts w:ascii="Times New Roman" w:hAnsi="Times New Roman"/>
        </w:rPr>
        <w:t>Перечень должностей, допущенных к обработке ПДн, утверждается приказом Главного врача КГБУЗ «Бирилюсская районная больница».</w:t>
      </w:r>
    </w:p>
    <w:p w14:paraId="38F38077">
      <w:pPr>
        <w:pStyle w:val="17"/>
        <w:numPr>
          <w:ilvl w:val="0"/>
          <w:numId w:val="4"/>
        </w:numPr>
        <w:spacing w:line="276" w:lineRule="auto"/>
        <w:ind w:left="0" w:firstLine="709"/>
        <w:jc w:val="both"/>
        <w:rPr>
          <w:rFonts w:ascii="Times New Roman" w:hAnsi="Times New Roman"/>
        </w:rPr>
      </w:pPr>
      <w:r>
        <w:rPr>
          <w:rFonts w:ascii="Times New Roman" w:hAnsi="Times New Roman"/>
        </w:rPr>
        <w:t xml:space="preserve">До начала обработки ПДн все работники </w:t>
      </w:r>
      <w:r>
        <w:rPr>
          <w:rFonts w:ascii="Times New Roman" w:hAnsi="Times New Roman"/>
          <w:color w:val="000000"/>
        </w:rPr>
        <w:t>КГБУЗ «Бирилюсская районная больница»</w:t>
      </w:r>
      <w:r>
        <w:rPr>
          <w:rFonts w:ascii="Times New Roman" w:hAnsi="Times New Roman"/>
        </w:rPr>
        <w:t>, которым предоставляется доступ к ПДн, должны ознакомиться под роспись с настоящими правилами.</w:t>
      </w:r>
    </w:p>
    <w:p w14:paraId="5406075F">
      <w:pPr>
        <w:pStyle w:val="17"/>
        <w:numPr>
          <w:ilvl w:val="0"/>
          <w:numId w:val="4"/>
        </w:numPr>
        <w:spacing w:line="276" w:lineRule="auto"/>
        <w:ind w:left="0" w:firstLine="709"/>
        <w:jc w:val="both"/>
        <w:rPr>
          <w:rFonts w:ascii="Times New Roman" w:hAnsi="Times New Roman"/>
        </w:rPr>
      </w:pPr>
      <w:r>
        <w:rPr>
          <w:rFonts w:ascii="Times New Roman" w:hAnsi="Times New Roman"/>
        </w:rPr>
        <w:t xml:space="preserve">Процедура предоставления работникам </w:t>
      </w:r>
      <w:r>
        <w:rPr>
          <w:rFonts w:ascii="Times New Roman" w:hAnsi="Times New Roman"/>
          <w:color w:val="000000"/>
        </w:rPr>
        <w:t>КГБУЗ «Бирилюсская районная больница»</w:t>
      </w:r>
      <w:r>
        <w:rPr>
          <w:rFonts w:ascii="Times New Roman" w:hAnsi="Times New Roman"/>
        </w:rPr>
        <w:t xml:space="preserve"> доступа в помещения, где осуществляется обработка ПДн, в соответствии с внутренними документами </w:t>
      </w:r>
      <w:r>
        <w:rPr>
          <w:rFonts w:ascii="Times New Roman" w:hAnsi="Times New Roman"/>
          <w:color w:val="000000"/>
        </w:rPr>
        <w:t>КГБУЗ «Бирилюсская районная больница»</w:t>
      </w:r>
      <w:r>
        <w:rPr>
          <w:rFonts w:ascii="Times New Roman" w:hAnsi="Times New Roman"/>
        </w:rPr>
        <w:t>.</w:t>
      </w:r>
    </w:p>
    <w:p w14:paraId="6C699F70">
      <w:pPr>
        <w:pStyle w:val="17"/>
        <w:numPr>
          <w:ilvl w:val="0"/>
          <w:numId w:val="4"/>
        </w:numPr>
        <w:spacing w:line="276" w:lineRule="auto"/>
        <w:ind w:left="0" w:firstLine="709"/>
        <w:jc w:val="both"/>
        <w:rPr>
          <w:rFonts w:ascii="Times New Roman" w:hAnsi="Times New Roman"/>
        </w:rPr>
      </w:pPr>
      <w:r>
        <w:rPr>
          <w:rFonts w:ascii="Times New Roman" w:hAnsi="Times New Roman"/>
        </w:rPr>
        <w:t xml:space="preserve">При увольнении работника из </w:t>
      </w:r>
      <w:r>
        <w:rPr>
          <w:rFonts w:ascii="Times New Roman" w:hAnsi="Times New Roman"/>
          <w:color w:val="000000"/>
        </w:rPr>
        <w:t>КГБУЗ «Бирилюсская районная больница»</w:t>
      </w:r>
      <w:r>
        <w:rPr>
          <w:rFonts w:ascii="Times New Roman" w:hAnsi="Times New Roman"/>
        </w:rPr>
        <w:t>, имеющего доступ к бумажным носителям ПДн, он обязан сдать все имеющиеся у него бумажные носители ПДн, полученные/созданные им в ходе выполнения должностных обязанностей, руководителю подразделения.</w:t>
      </w:r>
    </w:p>
    <w:p w14:paraId="21BFCCFA">
      <w:pPr>
        <w:pStyle w:val="3"/>
        <w:suppressAutoHyphens/>
        <w:ind w:left="0" w:firstLine="0"/>
      </w:pPr>
      <w:r>
        <w:t>Сбор персональных данных</w:t>
      </w:r>
    </w:p>
    <w:p w14:paraId="292F30F6">
      <w:pPr>
        <w:pStyle w:val="29"/>
        <w:numPr>
          <w:ilvl w:val="0"/>
          <w:numId w:val="5"/>
        </w:numPr>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КГБУЗ «Бирилюсская районная больница» обрабатывает ПДн следующих категорий субъектов ПДн:</w:t>
      </w:r>
    </w:p>
    <w:p w14:paraId="4BA5CB46">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работники Учреждения;</w:t>
      </w:r>
    </w:p>
    <w:p w14:paraId="32740B68">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медицинские работники Учреждения;</w:t>
      </w:r>
    </w:p>
    <w:p w14:paraId="28E6597E">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несовершеннолетние родственники работников (в том числе медицинских) Учреждения;</w:t>
      </w:r>
    </w:p>
    <w:p w14:paraId="2803FFE8">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совершеннолетние родственники работников (в том числе медицинских) Учреждения;</w:t>
      </w:r>
    </w:p>
    <w:p w14:paraId="3C7D258C">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лица, направившие обращение (электронное, письменное) в адрес Учреждения;</w:t>
      </w:r>
    </w:p>
    <w:p w14:paraId="28164387">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соискатели на вакантную должность;</w:t>
      </w:r>
    </w:p>
    <w:p w14:paraId="79295972">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несовершеннолетние застрахованные лица (несовершеннолетние пациенты);</w:t>
      </w:r>
    </w:p>
    <w:p w14:paraId="42596E96">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совершеннолетние застрахованные лица (совершеннолетние пациенты);</w:t>
      </w:r>
    </w:p>
    <w:p w14:paraId="7BF45A36">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законных представителей застрахованных лиц (пациентов);</w:t>
      </w:r>
    </w:p>
    <w:p w14:paraId="6835D522">
      <w:pPr>
        <w:pStyle w:val="29"/>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студенты, проходящие практику (без исполнения трудовой функции).</w:t>
      </w:r>
    </w:p>
    <w:p w14:paraId="1A6328DC">
      <w:pPr>
        <w:pStyle w:val="29"/>
        <w:suppressAutoHyphens/>
        <w:spacing w:after="0"/>
        <w:jc w:val="both"/>
        <w:rPr>
          <w:rFonts w:ascii="Times New Roman" w:hAnsi="Times New Roman" w:cs="Times New Roman"/>
          <w:sz w:val="24"/>
          <w:szCs w:val="24"/>
        </w:rPr>
      </w:pPr>
    </w:p>
    <w:p w14:paraId="4801F653">
      <w:pPr>
        <w:pStyle w:val="29"/>
        <w:numPr>
          <w:ilvl w:val="0"/>
          <w:numId w:val="5"/>
        </w:numPr>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КГБУЗ «Бирилюсская районная больница» обрабатывает ПДн категорий субъектов на основаниях, перечисленных в Таблице 1.</w:t>
      </w:r>
    </w:p>
    <w:p w14:paraId="6709AE1A">
      <w:pPr>
        <w:pStyle w:val="29"/>
        <w:suppressAutoHyphens/>
        <w:spacing w:after="0"/>
        <w:ind w:left="709"/>
        <w:jc w:val="right"/>
        <w:rPr>
          <w:rFonts w:ascii="Times New Roman" w:hAnsi="Times New Roman"/>
          <w:i/>
          <w:color w:val="000000"/>
          <w:sz w:val="24"/>
          <w:szCs w:val="24"/>
        </w:rPr>
      </w:pPr>
    </w:p>
    <w:p w14:paraId="7B70A335">
      <w:pPr>
        <w:pStyle w:val="29"/>
        <w:suppressAutoHyphens/>
        <w:spacing w:after="0"/>
        <w:ind w:left="709"/>
        <w:jc w:val="right"/>
        <w:rPr>
          <w:rFonts w:ascii="Times New Roman" w:hAnsi="Times New Roman"/>
          <w:i/>
          <w:color w:val="000000"/>
          <w:sz w:val="24"/>
          <w:szCs w:val="24"/>
        </w:rPr>
      </w:pPr>
      <w:r>
        <w:rPr>
          <w:rFonts w:ascii="Times New Roman" w:hAnsi="Times New Roman"/>
          <w:i/>
          <w:color w:val="000000"/>
          <w:sz w:val="24"/>
          <w:szCs w:val="24"/>
        </w:rPr>
        <w:t>Таблица 1 – Основания обработки ПДн категорий субъектов ПДн.</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927"/>
      </w:tblGrid>
      <w:tr w14:paraId="3359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394" w:type="dxa"/>
            <w:vAlign w:val="center"/>
          </w:tcPr>
          <w:p w14:paraId="29756D97">
            <w:pPr>
              <w:pStyle w:val="29"/>
              <w:suppressAutoHyphens/>
              <w:spacing w:after="0" w:line="240" w:lineRule="auto"/>
              <w:ind w:left="0"/>
              <w:jc w:val="center"/>
              <w:rPr>
                <w:rFonts w:ascii="Times New Roman" w:hAnsi="Times New Roman"/>
                <w:b/>
                <w:color w:val="000000"/>
              </w:rPr>
            </w:pPr>
            <w:r>
              <w:rPr>
                <w:rFonts w:ascii="Times New Roman" w:hAnsi="Times New Roman"/>
                <w:b/>
                <w:color w:val="000000"/>
              </w:rPr>
              <w:t>Категория субъекта ПДн</w:t>
            </w:r>
          </w:p>
          <w:p w14:paraId="712770C1">
            <w:pPr>
              <w:pStyle w:val="29"/>
              <w:suppressAutoHyphens/>
              <w:spacing w:after="0" w:line="240" w:lineRule="auto"/>
              <w:ind w:left="0"/>
              <w:jc w:val="center"/>
              <w:rPr>
                <w:rFonts w:ascii="Times New Roman" w:hAnsi="Times New Roman"/>
                <w:b/>
                <w:color w:val="000000"/>
              </w:rPr>
            </w:pPr>
            <w:r>
              <w:rPr>
                <w:rFonts w:ascii="Times New Roman" w:hAnsi="Times New Roman"/>
                <w:b/>
                <w:color w:val="000000"/>
              </w:rPr>
              <w:t>(в соответствии с Политикой обработки персональных данных в Краевом государственном бюджетном учреждении здравоохранения «Бирилюсская районная больница»)</w:t>
            </w:r>
          </w:p>
        </w:tc>
        <w:tc>
          <w:tcPr>
            <w:tcW w:w="4927" w:type="dxa"/>
            <w:vAlign w:val="center"/>
          </w:tcPr>
          <w:p w14:paraId="111D7D39">
            <w:pPr>
              <w:pStyle w:val="29"/>
              <w:suppressAutoHyphens/>
              <w:spacing w:after="0" w:line="240" w:lineRule="auto"/>
              <w:ind w:left="0"/>
              <w:jc w:val="center"/>
              <w:rPr>
                <w:rFonts w:ascii="Times New Roman" w:hAnsi="Times New Roman"/>
                <w:b/>
                <w:color w:val="000000"/>
              </w:rPr>
            </w:pPr>
            <w:r>
              <w:rPr>
                <w:rFonts w:ascii="Times New Roman" w:hAnsi="Times New Roman"/>
                <w:b/>
                <w:color w:val="000000"/>
              </w:rPr>
              <w:t>Основание</w:t>
            </w:r>
          </w:p>
        </w:tc>
      </w:tr>
      <w:tr w14:paraId="7F14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4" w:hRule="atLeast"/>
        </w:trPr>
        <w:tc>
          <w:tcPr>
            <w:tcW w:w="4394" w:type="dxa"/>
            <w:vAlign w:val="center"/>
          </w:tcPr>
          <w:p w14:paraId="6E73D1E3">
            <w:pPr>
              <w:pStyle w:val="29"/>
              <w:numPr>
                <w:ilvl w:val="0"/>
                <w:numId w:val="7"/>
              </w:numPr>
              <w:suppressAutoHyphens/>
              <w:spacing w:after="0" w:line="240" w:lineRule="auto"/>
              <w:ind w:left="0" w:firstLine="0"/>
              <w:contextualSpacing w:val="0"/>
              <w:jc w:val="both"/>
              <w:rPr>
                <w:rFonts w:ascii="Times New Roman" w:hAnsi="Times New Roman"/>
                <w:color w:val="000000"/>
              </w:rPr>
            </w:pPr>
            <w:r>
              <w:rPr>
                <w:rFonts w:ascii="Times New Roman" w:hAnsi="Times New Roman"/>
              </w:rPr>
              <w:t>работники Учреждения</w:t>
            </w:r>
          </w:p>
          <w:p w14:paraId="49DFEC73">
            <w:pPr>
              <w:pStyle w:val="29"/>
              <w:numPr>
                <w:ilvl w:val="0"/>
                <w:numId w:val="7"/>
              </w:numPr>
              <w:suppressAutoHyphens/>
              <w:spacing w:after="0" w:line="240" w:lineRule="auto"/>
              <w:ind w:left="0" w:firstLine="0"/>
              <w:contextualSpacing w:val="0"/>
              <w:jc w:val="both"/>
              <w:rPr>
                <w:rFonts w:ascii="Times New Roman" w:hAnsi="Times New Roman"/>
                <w:color w:val="000000"/>
              </w:rPr>
            </w:pPr>
            <w:r>
              <w:rPr>
                <w:rFonts w:ascii="Times New Roman" w:hAnsi="Times New Roman"/>
              </w:rPr>
              <w:t>медицинские работники Учреждения</w:t>
            </w:r>
          </w:p>
          <w:p w14:paraId="05752A57">
            <w:pPr>
              <w:pStyle w:val="29"/>
              <w:numPr>
                <w:ilvl w:val="0"/>
                <w:numId w:val="7"/>
              </w:numPr>
              <w:suppressAutoHyphens/>
              <w:spacing w:after="0" w:line="240" w:lineRule="auto"/>
              <w:ind w:left="0" w:firstLine="0"/>
              <w:contextualSpacing w:val="0"/>
              <w:jc w:val="both"/>
              <w:rPr>
                <w:rFonts w:ascii="Times New Roman" w:hAnsi="Times New Roman"/>
                <w:color w:val="000000"/>
              </w:rPr>
            </w:pPr>
            <w:r>
              <w:rPr>
                <w:rFonts w:ascii="Times New Roman" w:hAnsi="Times New Roman"/>
              </w:rPr>
              <w:t>несовершеннолетние родственники работников (в том числе медицинских) Учреждения</w:t>
            </w:r>
          </w:p>
          <w:p w14:paraId="3CBACB8B">
            <w:pPr>
              <w:pStyle w:val="29"/>
              <w:numPr>
                <w:ilvl w:val="0"/>
                <w:numId w:val="7"/>
              </w:numPr>
              <w:suppressAutoHyphens/>
              <w:spacing w:after="0" w:line="240" w:lineRule="auto"/>
              <w:ind w:left="0" w:firstLine="0"/>
              <w:contextualSpacing w:val="0"/>
              <w:jc w:val="both"/>
              <w:rPr>
                <w:rFonts w:ascii="Times New Roman" w:hAnsi="Times New Roman"/>
                <w:color w:val="000000"/>
              </w:rPr>
            </w:pPr>
            <w:r>
              <w:rPr>
                <w:rFonts w:ascii="Times New Roman" w:hAnsi="Times New Roman"/>
              </w:rPr>
              <w:t>совершеннолетние родственники работников (в том числе медицинских) Учреждения</w:t>
            </w:r>
          </w:p>
        </w:tc>
        <w:tc>
          <w:tcPr>
            <w:tcW w:w="4927" w:type="dxa"/>
            <w:vAlign w:val="center"/>
          </w:tcPr>
          <w:p w14:paraId="5AD6DED7">
            <w:pPr>
              <w:suppressAutoHyphens/>
              <w:spacing w:after="0" w:line="276" w:lineRule="auto"/>
              <w:jc w:val="both"/>
              <w:rPr>
                <w:rFonts w:ascii="Times New Roman" w:hAnsi="Times New Roman" w:cs="Times New Roman"/>
                <w:color w:val="000000"/>
              </w:rPr>
            </w:pPr>
            <w:r>
              <w:rPr>
                <w:rFonts w:ascii="Times New Roman" w:hAnsi="Times New Roman" w:cs="Times New Roman"/>
                <w:color w:val="000000"/>
              </w:rPr>
              <w:t>Заключенный трудовой договор, нормативные правовые акты РФ, которыми руководствуется Учреждение как работодатель.</w:t>
            </w:r>
          </w:p>
          <w:p w14:paraId="0A81E5C6">
            <w:pPr>
              <w:suppressAutoHyphens/>
              <w:spacing w:after="0" w:line="276" w:lineRule="auto"/>
              <w:jc w:val="both"/>
              <w:rPr>
                <w:rFonts w:ascii="Times New Roman" w:hAnsi="Times New Roman" w:cs="Times New Roman"/>
                <w:color w:val="000000"/>
              </w:rPr>
            </w:pPr>
          </w:p>
          <w:p w14:paraId="4B70B480">
            <w:pPr>
              <w:suppressAutoHyphens/>
              <w:spacing w:after="0" w:line="276" w:lineRule="auto"/>
              <w:jc w:val="both"/>
              <w:rPr>
                <w:rFonts w:ascii="Times New Roman" w:hAnsi="Times New Roman" w:cs="Times New Roman"/>
                <w:color w:val="000000"/>
              </w:rPr>
            </w:pPr>
            <w:r>
              <w:rPr>
                <w:rFonts w:ascii="Times New Roman" w:hAnsi="Times New Roman" w:cs="Times New Roman"/>
                <w:color w:val="000000"/>
              </w:rPr>
              <w:t>При содействии в заведении и обслуживании платежных карт – необходимо взять Согласие на передачу ПДн в банк (Приложение №1).</w:t>
            </w:r>
          </w:p>
          <w:p w14:paraId="33B3ED47">
            <w:pPr>
              <w:suppressAutoHyphens/>
              <w:spacing w:after="0" w:line="240" w:lineRule="auto"/>
              <w:jc w:val="both"/>
              <w:rPr>
                <w:rFonts w:ascii="Times New Roman" w:hAnsi="Times New Roman" w:cs="Times New Roman"/>
                <w:color w:val="000000"/>
              </w:rPr>
            </w:pPr>
          </w:p>
          <w:p w14:paraId="3F70B248">
            <w:pPr>
              <w:suppressAutoHyphen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При необходимости использовать </w:t>
            </w:r>
            <w:r>
              <w:rPr>
                <w:rFonts w:ascii="Times New Roman" w:hAnsi="Times New Roman" w:cs="Times New Roman"/>
                <w:b/>
                <w:color w:val="000000"/>
              </w:rPr>
              <w:t xml:space="preserve">адрес </w:t>
            </w:r>
            <w:r>
              <w:rPr>
                <w:rFonts w:ascii="Times New Roman" w:hAnsi="Times New Roman"/>
                <w:b/>
              </w:rPr>
              <w:t>фактического места проживания</w:t>
            </w:r>
            <w:r>
              <w:rPr>
                <w:rFonts w:ascii="Times New Roman" w:hAnsi="Times New Roman"/>
              </w:rPr>
              <w:t xml:space="preserve">, </w:t>
            </w:r>
            <w:r>
              <w:rPr>
                <w:rFonts w:ascii="Times New Roman" w:hAnsi="Times New Roman"/>
                <w:b/>
              </w:rPr>
              <w:t>адрес регистрации</w:t>
            </w:r>
            <w:r>
              <w:rPr>
                <w:rFonts w:ascii="Times New Roman" w:hAnsi="Times New Roman"/>
              </w:rPr>
              <w:t xml:space="preserve">, </w:t>
            </w:r>
            <w:r>
              <w:rPr>
                <w:rFonts w:ascii="Times New Roman" w:hAnsi="Times New Roman"/>
                <w:b/>
              </w:rPr>
              <w:t xml:space="preserve">контактные данные (номер телефона, электронная почта) </w:t>
            </w:r>
            <w:r>
              <w:rPr>
                <w:rFonts w:ascii="Times New Roman" w:hAnsi="Times New Roman"/>
              </w:rPr>
              <w:t>в целях взаимодействия</w:t>
            </w:r>
            <w:r>
              <w:rPr>
                <w:rFonts w:ascii="Times New Roman" w:hAnsi="Times New Roman"/>
                <w:b/>
              </w:rPr>
              <w:t xml:space="preserve"> </w:t>
            </w:r>
            <w:r>
              <w:rPr>
                <w:rFonts w:ascii="Times New Roman" w:hAnsi="Times New Roman"/>
              </w:rPr>
              <w:t>для оперативного решения вопросов с</w:t>
            </w:r>
            <w:r>
              <w:rPr>
                <w:rFonts w:ascii="Times New Roman" w:hAnsi="Times New Roman"/>
                <w:b/>
              </w:rPr>
              <w:t xml:space="preserve"> </w:t>
            </w:r>
            <w:r>
              <w:rPr>
                <w:rFonts w:ascii="Times New Roman" w:hAnsi="Times New Roman"/>
              </w:rPr>
              <w:t xml:space="preserve">работниками Учреждения (в том числе медицинскими) - </w:t>
            </w:r>
            <w:r>
              <w:rPr>
                <w:rFonts w:ascii="Times New Roman" w:hAnsi="Times New Roman" w:cs="Times New Roman"/>
                <w:color w:val="000000"/>
              </w:rPr>
              <w:t>необходимо взять Согласие на обработку ПДн (Приложение №2).</w:t>
            </w:r>
          </w:p>
          <w:p w14:paraId="2A22333E">
            <w:pPr>
              <w:suppressAutoHyphens/>
              <w:spacing w:after="0" w:line="240" w:lineRule="auto"/>
              <w:jc w:val="both"/>
              <w:rPr>
                <w:rFonts w:ascii="Times New Roman" w:hAnsi="Times New Roman" w:cs="Times New Roman"/>
                <w:color w:val="000000"/>
              </w:rPr>
            </w:pPr>
          </w:p>
          <w:p w14:paraId="651F5BE0">
            <w:pPr>
              <w:suppressAutoHyphens/>
              <w:spacing w:after="0" w:line="240" w:lineRule="auto"/>
              <w:jc w:val="both"/>
              <w:rPr>
                <w:rFonts w:ascii="Times New Roman" w:hAnsi="Times New Roman" w:cs="Times New Roman"/>
                <w:color w:val="000000"/>
              </w:rPr>
            </w:pPr>
            <w:r>
              <w:rPr>
                <w:rFonts w:ascii="Times New Roman" w:hAnsi="Times New Roman" w:cs="Times New Roman"/>
                <w:color w:val="000000"/>
              </w:rPr>
              <w:t>При необходимости разместить фотографию медицинского работника на официальном сайте Учреждения – необходимо взять Согласие на распространение ПДн (Приложение №3).</w:t>
            </w:r>
          </w:p>
        </w:tc>
      </w:tr>
      <w:tr w14:paraId="70C2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4394" w:type="dxa"/>
            <w:vAlign w:val="center"/>
          </w:tcPr>
          <w:p w14:paraId="24A1437D">
            <w:pPr>
              <w:pStyle w:val="29"/>
              <w:numPr>
                <w:ilvl w:val="0"/>
                <w:numId w:val="7"/>
              </w:numPr>
              <w:suppressAutoHyphens/>
              <w:spacing w:after="0" w:line="240" w:lineRule="auto"/>
              <w:ind w:left="0" w:firstLine="0"/>
              <w:contextualSpacing w:val="0"/>
              <w:jc w:val="both"/>
              <w:rPr>
                <w:rFonts w:ascii="Times New Roman" w:hAnsi="Times New Roman"/>
              </w:rPr>
            </w:pPr>
            <w:r>
              <w:rPr>
                <w:rFonts w:ascii="Times New Roman" w:hAnsi="Times New Roman"/>
              </w:rPr>
              <w:t>соискатели на вакантную должность</w:t>
            </w:r>
          </w:p>
        </w:tc>
        <w:tc>
          <w:tcPr>
            <w:tcW w:w="4927" w:type="dxa"/>
            <w:vAlign w:val="center"/>
          </w:tcPr>
          <w:p w14:paraId="59A6D83E">
            <w:pPr>
              <w:suppressAutoHyphens/>
              <w:spacing w:after="0" w:line="240" w:lineRule="auto"/>
              <w:jc w:val="both"/>
              <w:rPr>
                <w:rFonts w:ascii="Times New Roman" w:hAnsi="Times New Roman" w:cs="Times New Roman"/>
                <w:color w:val="000000"/>
              </w:rPr>
            </w:pPr>
            <w:r>
              <w:rPr>
                <w:rFonts w:ascii="Times New Roman" w:hAnsi="Times New Roman"/>
              </w:rPr>
              <w:t xml:space="preserve">Договор/согласие с юридическим лицом, оказывающее услуги </w:t>
            </w:r>
            <w:r>
              <w:rPr>
                <w:rFonts w:ascii="Times New Roman" w:hAnsi="Times New Roman"/>
                <w:szCs w:val="28"/>
              </w:rPr>
              <w:t>по содействию занятости и предоставление возможности трудоустройства.</w:t>
            </w:r>
          </w:p>
        </w:tc>
      </w:tr>
      <w:tr w14:paraId="53CB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4394" w:type="dxa"/>
            <w:vAlign w:val="center"/>
          </w:tcPr>
          <w:p w14:paraId="36781F57">
            <w:pPr>
              <w:pStyle w:val="29"/>
              <w:numPr>
                <w:ilvl w:val="0"/>
                <w:numId w:val="7"/>
              </w:numPr>
              <w:suppressAutoHyphens/>
              <w:spacing w:after="0" w:line="240" w:lineRule="auto"/>
              <w:ind w:left="0" w:firstLine="0"/>
              <w:contextualSpacing w:val="0"/>
              <w:jc w:val="both"/>
              <w:rPr>
                <w:rFonts w:ascii="Times New Roman" w:hAnsi="Times New Roman"/>
              </w:rPr>
            </w:pPr>
            <w:r>
              <w:rPr>
                <w:rFonts w:ascii="Times New Roman" w:hAnsi="Times New Roman"/>
              </w:rPr>
              <w:t>несовершеннолетние застрахованные лица (несовершеннолетние пациенты)</w:t>
            </w:r>
          </w:p>
          <w:p w14:paraId="71AD3EE1">
            <w:pPr>
              <w:pStyle w:val="29"/>
              <w:numPr>
                <w:ilvl w:val="0"/>
                <w:numId w:val="7"/>
              </w:numPr>
              <w:suppressAutoHyphens/>
              <w:spacing w:after="0" w:line="240" w:lineRule="auto"/>
              <w:ind w:left="0" w:firstLine="0"/>
              <w:contextualSpacing w:val="0"/>
              <w:jc w:val="both"/>
              <w:rPr>
                <w:rFonts w:ascii="Times New Roman" w:hAnsi="Times New Roman"/>
              </w:rPr>
            </w:pPr>
            <w:r>
              <w:rPr>
                <w:rFonts w:ascii="Times New Roman" w:hAnsi="Times New Roman"/>
              </w:rPr>
              <w:t>законные представители застрахованных лиц (пациентов)</w:t>
            </w:r>
          </w:p>
        </w:tc>
        <w:tc>
          <w:tcPr>
            <w:tcW w:w="4927" w:type="dxa"/>
            <w:vAlign w:val="center"/>
          </w:tcPr>
          <w:p w14:paraId="1E523BC5">
            <w:pPr>
              <w:suppressAutoHyphens/>
              <w:spacing w:after="0" w:line="240" w:lineRule="auto"/>
              <w:jc w:val="both"/>
              <w:rPr>
                <w:rFonts w:ascii="Times New Roman" w:hAnsi="Times New Roman"/>
              </w:rPr>
            </w:pPr>
            <w:r>
              <w:rPr>
                <w:rFonts w:ascii="Times New Roman" w:hAnsi="Times New Roman"/>
              </w:rPr>
              <w:t xml:space="preserve">Согласие на обработку ПДн недееспособного пациента и его законного представителя </w:t>
            </w:r>
            <w:r>
              <w:rPr>
                <w:rFonts w:ascii="Times New Roman" w:hAnsi="Times New Roman" w:cs="Times New Roman"/>
                <w:color w:val="000000"/>
              </w:rPr>
              <w:t>(Приложение №4).</w:t>
            </w:r>
          </w:p>
        </w:tc>
      </w:tr>
      <w:tr w14:paraId="1F09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4394" w:type="dxa"/>
            <w:vAlign w:val="center"/>
          </w:tcPr>
          <w:p w14:paraId="314E70FA">
            <w:pPr>
              <w:pStyle w:val="29"/>
              <w:numPr>
                <w:ilvl w:val="0"/>
                <w:numId w:val="7"/>
              </w:numPr>
              <w:suppressAutoHyphens/>
              <w:spacing w:after="0" w:line="240" w:lineRule="auto"/>
              <w:ind w:left="0" w:firstLine="0"/>
              <w:contextualSpacing w:val="0"/>
              <w:jc w:val="both"/>
              <w:rPr>
                <w:rFonts w:ascii="Times New Roman" w:hAnsi="Times New Roman"/>
              </w:rPr>
            </w:pPr>
            <w:r>
              <w:rPr>
                <w:rFonts w:ascii="Times New Roman" w:hAnsi="Times New Roman"/>
              </w:rPr>
              <w:t>совершеннолетние застрахованные лица (совершеннолетние пациенты)</w:t>
            </w:r>
          </w:p>
        </w:tc>
        <w:tc>
          <w:tcPr>
            <w:tcW w:w="4927" w:type="dxa"/>
            <w:vAlign w:val="center"/>
          </w:tcPr>
          <w:p w14:paraId="2950E264">
            <w:pPr>
              <w:suppressAutoHyphens/>
              <w:spacing w:after="0" w:line="240" w:lineRule="auto"/>
              <w:jc w:val="both"/>
              <w:rPr>
                <w:rFonts w:ascii="Times New Roman" w:hAnsi="Times New Roman"/>
              </w:rPr>
            </w:pPr>
            <w:r>
              <w:rPr>
                <w:rFonts w:ascii="Times New Roman" w:hAnsi="Times New Roman"/>
              </w:rPr>
              <w:t xml:space="preserve">Согласие на обработку ПДн совершеннолетнего пациента </w:t>
            </w:r>
            <w:r>
              <w:rPr>
                <w:rFonts w:ascii="Times New Roman" w:hAnsi="Times New Roman" w:cs="Times New Roman"/>
                <w:color w:val="000000"/>
              </w:rPr>
              <w:t>(Приложение №5).</w:t>
            </w:r>
          </w:p>
        </w:tc>
      </w:tr>
      <w:tr w14:paraId="7D50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4394" w:type="dxa"/>
            <w:vAlign w:val="center"/>
          </w:tcPr>
          <w:p w14:paraId="4836BB2E">
            <w:pPr>
              <w:pStyle w:val="29"/>
              <w:numPr>
                <w:ilvl w:val="0"/>
                <w:numId w:val="7"/>
              </w:numPr>
              <w:suppressAutoHyphens/>
              <w:spacing w:after="0" w:line="240" w:lineRule="auto"/>
              <w:ind w:left="0" w:firstLine="0"/>
              <w:contextualSpacing w:val="0"/>
              <w:jc w:val="both"/>
              <w:rPr>
                <w:rFonts w:ascii="Times New Roman" w:hAnsi="Times New Roman"/>
              </w:rPr>
            </w:pPr>
            <w:r>
              <w:rPr>
                <w:rFonts w:ascii="Times New Roman" w:hAnsi="Times New Roman"/>
              </w:rPr>
              <w:t>студенты, проходящие практику (без исполнения трудовой функции)</w:t>
            </w:r>
          </w:p>
        </w:tc>
        <w:tc>
          <w:tcPr>
            <w:tcW w:w="4927" w:type="dxa"/>
            <w:vAlign w:val="center"/>
          </w:tcPr>
          <w:p w14:paraId="76B79EB6">
            <w:pPr>
              <w:suppressAutoHyphens/>
              <w:spacing w:after="0" w:line="240" w:lineRule="auto"/>
              <w:jc w:val="both"/>
              <w:rPr>
                <w:rFonts w:ascii="Times New Roman" w:hAnsi="Times New Roman"/>
              </w:rPr>
            </w:pPr>
            <w:r>
              <w:rPr>
                <w:rFonts w:ascii="Times New Roman" w:hAnsi="Times New Roman"/>
              </w:rPr>
              <w:t>Заключенный договор между КГБУЗ «Бирилюсская районная больница» и образовательным учреждением.</w:t>
            </w:r>
          </w:p>
        </w:tc>
      </w:tr>
    </w:tbl>
    <w:p w14:paraId="795A3C31">
      <w:pPr>
        <w:pStyle w:val="29"/>
        <w:suppressAutoHyphens/>
        <w:spacing w:after="0"/>
        <w:ind w:left="709"/>
        <w:jc w:val="both"/>
        <w:rPr>
          <w:rFonts w:ascii="Times New Roman" w:hAnsi="Times New Roman" w:cs="Times New Roman"/>
          <w:sz w:val="24"/>
          <w:szCs w:val="24"/>
        </w:rPr>
      </w:pPr>
    </w:p>
    <w:p w14:paraId="7C84B8A7">
      <w:pPr>
        <w:pStyle w:val="29"/>
        <w:numPr>
          <w:ilvl w:val="0"/>
          <w:numId w:val="5"/>
        </w:numPr>
        <w:suppressAutoHyphens/>
        <w:spacing w:after="0"/>
        <w:ind w:left="0" w:firstLine="709"/>
        <w:jc w:val="both"/>
        <w:rPr>
          <w:rFonts w:ascii="Times New Roman" w:hAnsi="Times New Roman" w:cs="Times New Roman"/>
          <w:sz w:val="24"/>
          <w:szCs w:val="24"/>
        </w:rPr>
      </w:pPr>
      <w:r>
        <w:rPr>
          <w:rFonts w:ascii="Times New Roman" w:hAnsi="Times New Roman"/>
          <w:color w:val="000000"/>
          <w:sz w:val="24"/>
          <w:szCs w:val="24"/>
        </w:rPr>
        <w:t>КГБУЗ «Бирилюсская районная больница»</w:t>
      </w:r>
      <w:r>
        <w:rPr>
          <w:rFonts w:ascii="Times New Roman" w:hAnsi="Times New Roman" w:cs="Times New Roman"/>
          <w:sz w:val="24"/>
          <w:szCs w:val="24"/>
        </w:rPr>
        <w:t xml:space="preserve"> осуществляет</w:t>
      </w:r>
      <w:r>
        <w:rPr>
          <w:rFonts w:ascii="Times New Roman" w:hAnsi="Times New Roman" w:cs="Times New Roman"/>
          <w:sz w:val="28"/>
          <w:szCs w:val="24"/>
        </w:rPr>
        <w:t xml:space="preserve"> </w:t>
      </w:r>
      <w:r>
        <w:rPr>
          <w:rFonts w:ascii="Times New Roman" w:hAnsi="Times New Roman" w:cs="Times New Roman"/>
          <w:sz w:val="24"/>
          <w:szCs w:val="24"/>
        </w:rPr>
        <w:t>сбор ПДн путём их получения непосредственно от самого субъекта ПДн или его законного представителя, в случае если субъект ПДн является несовершеннолетним или недееспособным.</w:t>
      </w:r>
    </w:p>
    <w:p w14:paraId="0F9E4914">
      <w:pPr>
        <w:pStyle w:val="29"/>
        <w:numPr>
          <w:ilvl w:val="0"/>
          <w:numId w:val="5"/>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 сборе ПДн запрещено создавать копии документов субъектов ПДн. После сбора необходимых ПДн все документы должны быть возвращены субъекту ПДн.</w:t>
      </w:r>
    </w:p>
    <w:p w14:paraId="22CEE464">
      <w:pPr>
        <w:pStyle w:val="29"/>
        <w:suppressAutoHyphens/>
        <w:spacing w:after="0"/>
        <w:ind w:left="0" w:firstLine="709"/>
        <w:jc w:val="both"/>
        <w:rPr>
          <w:rFonts w:ascii="Times New Roman" w:hAnsi="Times New Roman" w:cs="Times New Roman"/>
          <w:sz w:val="24"/>
          <w:szCs w:val="24"/>
        </w:rPr>
      </w:pPr>
      <w:r>
        <w:rPr>
          <w:rFonts w:ascii="Times New Roman" w:hAnsi="Times New Roman" w:cs="Times New Roman"/>
          <w:b/>
          <w:sz w:val="24"/>
          <w:szCs w:val="24"/>
        </w:rPr>
        <w:t>Исключение:</w:t>
      </w:r>
      <w:r>
        <w:rPr>
          <w:rFonts w:ascii="Times New Roman" w:hAnsi="Times New Roman" w:cs="Times New Roman"/>
          <w:sz w:val="24"/>
          <w:szCs w:val="24"/>
        </w:rPr>
        <w:t xml:space="preserve"> трудовая книжка и иные документы, которые должны быть предоставлены Учреждению в соответствии с трудовым законодательством РФ.</w:t>
      </w:r>
    </w:p>
    <w:p w14:paraId="2E8CBF1A">
      <w:pPr>
        <w:pStyle w:val="29"/>
        <w:numPr>
          <w:ilvl w:val="0"/>
          <w:numId w:val="5"/>
        </w:numPr>
        <w:suppressAutoHyphens/>
        <w:spacing w:after="0"/>
        <w:ind w:left="0" w:firstLine="709"/>
        <w:jc w:val="both"/>
        <w:rPr>
          <w:rFonts w:ascii="Times New Roman" w:hAnsi="Times New Roman" w:cs="Times New Roman"/>
          <w:sz w:val="24"/>
          <w:szCs w:val="24"/>
        </w:rPr>
      </w:pPr>
      <w:r>
        <w:rPr>
          <w:rFonts w:ascii="Times New Roman" w:hAnsi="Times New Roman"/>
          <w:color w:val="000000"/>
          <w:sz w:val="24"/>
          <w:szCs w:val="24"/>
        </w:rPr>
        <w:t>При сборе ПДн не от субъекта ПДн следует руководствоваться принципами, описанных в ст. 18 ФЗ-152.</w:t>
      </w:r>
    </w:p>
    <w:p w14:paraId="70F3F929">
      <w:pPr>
        <w:pStyle w:val="3"/>
        <w:suppressAutoHyphens/>
        <w:ind w:left="0" w:firstLine="0"/>
      </w:pPr>
      <w:r>
        <w:t>Обработка персональных данных с использованием средств автоматизации</w:t>
      </w:r>
    </w:p>
    <w:p w14:paraId="40216B25">
      <w:pPr>
        <w:pStyle w:val="29"/>
        <w:numPr>
          <w:ilvl w:val="0"/>
          <w:numId w:val="8"/>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Запрещено оставлять незапертые помещения без присмотра, где осуществляется автоматизированная обработка ПДн.</w:t>
      </w:r>
    </w:p>
    <w:p w14:paraId="35C78538">
      <w:pPr>
        <w:pStyle w:val="29"/>
        <w:numPr>
          <w:ilvl w:val="0"/>
          <w:numId w:val="8"/>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Каждый работник </w:t>
      </w:r>
      <w:r>
        <w:rPr>
          <w:rFonts w:ascii="Times New Roman" w:hAnsi="Times New Roman"/>
          <w:color w:val="000000"/>
          <w:sz w:val="24"/>
          <w:szCs w:val="24"/>
        </w:rPr>
        <w:t>КГБУЗ «Бирилюсская районная больница»</w:t>
      </w:r>
      <w:r>
        <w:rPr>
          <w:rFonts w:ascii="Times New Roman" w:hAnsi="Times New Roman" w:cs="Times New Roman"/>
          <w:sz w:val="24"/>
          <w:szCs w:val="24"/>
        </w:rPr>
        <w:t>, участвующий в рамках своих функциональных (должностных) обязанностей в процессах автоматизированной обработки ПДн и имеющий доступ к техническим средствам ИСПДн и помещениям, в которых они расположены, должен осуществлять обработку с соблюдением принципов, описанных в ФЗ-152:</w:t>
      </w:r>
    </w:p>
    <w:p w14:paraId="0AF9834F">
      <w:pPr>
        <w:pStyle w:val="29"/>
        <w:numPr>
          <w:ilvl w:val="0"/>
          <w:numId w:val="9"/>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ст. 5</w:t>
      </w:r>
      <w:r>
        <w:rPr>
          <w:rFonts w:ascii="Times New Roman" w:hAnsi="Times New Roman" w:cs="Times New Roman"/>
          <w:sz w:val="24"/>
          <w:szCs w:val="24"/>
          <w:lang w:val="en-US"/>
        </w:rPr>
        <w:t xml:space="preserve"> </w:t>
      </w:r>
      <w:r>
        <w:rPr>
          <w:rFonts w:ascii="Times New Roman" w:hAnsi="Times New Roman" w:cs="Times New Roman"/>
          <w:sz w:val="24"/>
          <w:szCs w:val="24"/>
        </w:rPr>
        <w:t>ФЗ-152</w:t>
      </w:r>
      <w:r>
        <w:rPr>
          <w:rFonts w:ascii="Times New Roman" w:hAnsi="Times New Roman" w:cs="Times New Roman"/>
          <w:sz w:val="24"/>
          <w:szCs w:val="24"/>
          <w:lang w:val="en-US"/>
        </w:rPr>
        <w:t>;</w:t>
      </w:r>
    </w:p>
    <w:p w14:paraId="119A3868">
      <w:pPr>
        <w:pStyle w:val="29"/>
        <w:numPr>
          <w:ilvl w:val="0"/>
          <w:numId w:val="9"/>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 </w:t>
      </w:r>
      <w:r>
        <w:rPr>
          <w:rFonts w:ascii="Times New Roman" w:hAnsi="Times New Roman" w:cs="Times New Roman"/>
          <w:sz w:val="24"/>
          <w:szCs w:val="24"/>
          <w:lang w:val="en-US"/>
        </w:rPr>
        <w:t xml:space="preserve">6 </w:t>
      </w:r>
      <w:r>
        <w:rPr>
          <w:rFonts w:ascii="Times New Roman" w:hAnsi="Times New Roman" w:cs="Times New Roman"/>
          <w:sz w:val="24"/>
          <w:szCs w:val="24"/>
        </w:rPr>
        <w:t>ФЗ-152</w:t>
      </w:r>
      <w:r>
        <w:rPr>
          <w:rFonts w:ascii="Times New Roman" w:hAnsi="Times New Roman" w:cs="Times New Roman"/>
          <w:sz w:val="24"/>
          <w:szCs w:val="24"/>
          <w:lang w:val="en-US"/>
        </w:rPr>
        <w:t>;</w:t>
      </w:r>
    </w:p>
    <w:p w14:paraId="7A401E5D">
      <w:pPr>
        <w:pStyle w:val="29"/>
        <w:numPr>
          <w:ilvl w:val="0"/>
          <w:numId w:val="9"/>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ст. 7 ФЗ-152.</w:t>
      </w:r>
    </w:p>
    <w:p w14:paraId="7E1ED93F">
      <w:pPr>
        <w:pStyle w:val="29"/>
        <w:numPr>
          <w:ilvl w:val="0"/>
          <w:numId w:val="8"/>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Машинные носители информации (жесткие диски, флеш-носители и т.д.), используемые в процессе автоматизированной обработке ПДн, не должны использоваться работниками </w:t>
      </w:r>
      <w:r>
        <w:rPr>
          <w:rFonts w:ascii="Times New Roman" w:hAnsi="Times New Roman"/>
          <w:color w:val="000000"/>
          <w:sz w:val="24"/>
          <w:szCs w:val="24"/>
        </w:rPr>
        <w:t>КГБУЗ «Бирилюсская районная больница»</w:t>
      </w:r>
      <w:r>
        <w:rPr>
          <w:rFonts w:ascii="Times New Roman" w:hAnsi="Times New Roman" w:cs="Times New Roman"/>
          <w:sz w:val="24"/>
          <w:szCs w:val="24"/>
        </w:rPr>
        <w:t xml:space="preserve"> в личных целях.</w:t>
      </w:r>
    </w:p>
    <w:p w14:paraId="6AEC8E6D">
      <w:pPr>
        <w:pStyle w:val="29"/>
        <w:numPr>
          <w:ilvl w:val="0"/>
          <w:numId w:val="8"/>
        </w:numPr>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Работники КГБУЗ «Бирилюсская районная больница» допущенные к автоматизированной обработке ПДн в какой-либо из ИСПДн КГБУЗ «Бирилюсская районная больница», должны ограничивать доступ посторонних лиц и работников, не допущенных к обработке ПДн в этой ИСПДн.</w:t>
      </w:r>
    </w:p>
    <w:p w14:paraId="3581EE6E">
      <w:pPr>
        <w:pStyle w:val="3"/>
        <w:suppressAutoHyphens/>
        <w:ind w:left="0" w:firstLine="0"/>
      </w:pPr>
      <w:r>
        <w:t>Обработка персональных данных без использования средств автоматизации</w:t>
      </w:r>
    </w:p>
    <w:p w14:paraId="37139E2E">
      <w:pPr>
        <w:pStyle w:val="17"/>
        <w:numPr>
          <w:ilvl w:val="0"/>
          <w:numId w:val="10"/>
        </w:numPr>
        <w:spacing w:line="276" w:lineRule="auto"/>
        <w:ind w:left="0" w:firstLine="709"/>
        <w:jc w:val="both"/>
        <w:rPr>
          <w:rFonts w:ascii="Times New Roman" w:hAnsi="Times New Roman"/>
        </w:rPr>
      </w:pPr>
      <w:r>
        <w:rPr>
          <w:rFonts w:ascii="Times New Roman" w:hAnsi="Times New Roman"/>
        </w:rPr>
        <w:t xml:space="preserve">При обработке ПДн на бумажных носителях не допускается запись ПДн на одном бумажном носителе, цели обработки которых заведомо несовместимы. </w:t>
      </w:r>
    </w:p>
    <w:p w14:paraId="4D41445B">
      <w:pPr>
        <w:pStyle w:val="17"/>
        <w:numPr>
          <w:ilvl w:val="0"/>
          <w:numId w:val="10"/>
        </w:numPr>
        <w:spacing w:line="276" w:lineRule="auto"/>
        <w:ind w:left="0" w:firstLine="709"/>
        <w:jc w:val="both"/>
        <w:rPr>
          <w:rFonts w:ascii="Times New Roman" w:hAnsi="Times New Roman"/>
        </w:rPr>
      </w:pPr>
      <w:r>
        <w:rPr>
          <w:rFonts w:ascii="Times New Roman" w:hAnsi="Times New Roman"/>
        </w:rPr>
        <w:t>Запрещено оставлять незапертыми помещения с бумажными носителями (документами) с ПДн.</w:t>
      </w:r>
    </w:p>
    <w:p w14:paraId="58328926">
      <w:pPr>
        <w:pStyle w:val="17"/>
        <w:numPr>
          <w:ilvl w:val="0"/>
          <w:numId w:val="10"/>
        </w:numPr>
        <w:spacing w:line="276" w:lineRule="auto"/>
        <w:ind w:left="0" w:firstLine="709"/>
        <w:jc w:val="both"/>
        <w:rPr>
          <w:rFonts w:ascii="Times New Roman" w:hAnsi="Times New Roman"/>
        </w:rPr>
      </w:pPr>
      <w:r>
        <w:rPr>
          <w:rFonts w:ascii="Times New Roman" w:hAnsi="Times New Roman"/>
        </w:rPr>
        <w:t xml:space="preserve">Бумажные носители (документы) с ПДн должны храниться в надёжно запираемых шкафах в помещениях </w:t>
      </w:r>
      <w:r>
        <w:rPr>
          <w:rFonts w:ascii="Times New Roman" w:hAnsi="Times New Roman"/>
          <w:color w:val="000000"/>
        </w:rPr>
        <w:t>КГБУЗ «Бирилюсская районная больница»</w:t>
      </w:r>
      <w:r>
        <w:rPr>
          <w:rFonts w:ascii="Times New Roman" w:hAnsi="Times New Roman"/>
        </w:rPr>
        <w:t>.</w:t>
      </w:r>
    </w:p>
    <w:p w14:paraId="576699B4">
      <w:pPr>
        <w:pStyle w:val="17"/>
        <w:numPr>
          <w:ilvl w:val="0"/>
          <w:numId w:val="10"/>
        </w:numPr>
        <w:spacing w:line="276" w:lineRule="auto"/>
        <w:ind w:left="0" w:firstLine="709"/>
        <w:jc w:val="both"/>
        <w:rPr>
          <w:rFonts w:ascii="Times New Roman" w:hAnsi="Times New Roman"/>
        </w:rPr>
      </w:pPr>
      <w:r>
        <w:rPr>
          <w:rFonts w:ascii="Times New Roman" w:hAnsi="Times New Roman"/>
        </w:rPr>
        <w:t xml:space="preserve">Работники </w:t>
      </w:r>
      <w:r>
        <w:rPr>
          <w:rFonts w:ascii="Times New Roman" w:hAnsi="Times New Roman"/>
          <w:color w:val="000000"/>
        </w:rPr>
        <w:t>КГБУЗ «Бирилюсская районная больница»</w:t>
      </w:r>
      <w:r>
        <w:rPr>
          <w:rFonts w:ascii="Times New Roman" w:hAnsi="Times New Roman"/>
        </w:rPr>
        <w:t xml:space="preserve"> допущенные к обработке ПДн, должны ограничивать доступ посторонних лиц и работников, не допущенных к обработке ПДн, к бумажным носителям (документам) ПДн. </w:t>
      </w:r>
    </w:p>
    <w:p w14:paraId="7FD8F3A9">
      <w:pPr>
        <w:pStyle w:val="17"/>
        <w:numPr>
          <w:ilvl w:val="0"/>
          <w:numId w:val="10"/>
        </w:numPr>
        <w:spacing w:line="276" w:lineRule="auto"/>
        <w:ind w:left="0" w:firstLine="709"/>
        <w:jc w:val="both"/>
        <w:rPr>
          <w:rFonts w:ascii="Times New Roman" w:hAnsi="Times New Roman"/>
        </w:rPr>
      </w:pPr>
      <w:r>
        <w:rPr>
          <w:rFonts w:ascii="Times New Roman" w:hAnsi="Times New Roman"/>
        </w:rPr>
        <w:t xml:space="preserve">При предоставлении субъектом ПДн или его законным представителем сведений для актуализации ПДн уполномоченные работники </w:t>
      </w:r>
      <w:r>
        <w:rPr>
          <w:rFonts w:ascii="Times New Roman" w:hAnsi="Times New Roman"/>
          <w:color w:val="000000"/>
        </w:rPr>
        <w:t>КГБУЗ «Бирилюсская районная больница»</w:t>
      </w:r>
      <w:r>
        <w:rPr>
          <w:rFonts w:ascii="Times New Roman" w:hAnsi="Times New Roman"/>
        </w:rPr>
        <w:t xml:space="preserve"> обязаны внести необходимые изменения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актуализированными ПДн.</w:t>
      </w:r>
    </w:p>
    <w:p w14:paraId="3379A6DB">
      <w:pPr>
        <w:pStyle w:val="3"/>
        <w:suppressAutoHyphens/>
        <w:ind w:left="0" w:firstLine="0"/>
      </w:pPr>
      <w:r>
        <w:t>Хранение персональных данных</w:t>
      </w:r>
    </w:p>
    <w:p w14:paraId="0555A813">
      <w:pPr>
        <w:pStyle w:val="29"/>
        <w:numPr>
          <w:ilvl w:val="0"/>
          <w:numId w:val="11"/>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ПДн хранятся как на машинных, так и на бумажных носителях ПДн. </w:t>
      </w:r>
    </w:p>
    <w:p w14:paraId="323FE1CB">
      <w:pPr>
        <w:pStyle w:val="29"/>
        <w:numPr>
          <w:ilvl w:val="0"/>
          <w:numId w:val="11"/>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Места хранения машинных и бумажных носителей ПДн должны быть определены внутренними документами Учреждения.</w:t>
      </w:r>
    </w:p>
    <w:p w14:paraId="6AEB93D0">
      <w:pPr>
        <w:pStyle w:val="29"/>
        <w:numPr>
          <w:ilvl w:val="0"/>
          <w:numId w:val="11"/>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Сроки хранения ПДн определяются Политикой обработки персональных данных </w:t>
      </w:r>
      <w:r>
        <w:rPr>
          <w:rFonts w:ascii="Times New Roman" w:hAnsi="Times New Roman"/>
          <w:color w:val="000000"/>
          <w:sz w:val="24"/>
          <w:szCs w:val="24"/>
        </w:rPr>
        <w:t>КГБУЗ «Бирилюсская районная больница» и нормативными правовыми актами РФ.</w:t>
      </w:r>
    </w:p>
    <w:p w14:paraId="0474E4FE">
      <w:pPr>
        <w:pStyle w:val="29"/>
        <w:numPr>
          <w:ilvl w:val="0"/>
          <w:numId w:val="11"/>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окончанию срока хранения персональные данные уничтожаются в соответствии с разделом 11 настоящих Правил. </w:t>
      </w:r>
    </w:p>
    <w:p w14:paraId="1FEACCD8">
      <w:pPr>
        <w:pStyle w:val="3"/>
        <w:suppressAutoHyphens/>
        <w:ind w:left="0" w:firstLine="0"/>
      </w:pPr>
      <w:r>
        <w:t>Передача персональных данных</w:t>
      </w:r>
    </w:p>
    <w:p w14:paraId="1C803590">
      <w:pPr>
        <w:pStyle w:val="29"/>
        <w:numPr>
          <w:ilvl w:val="0"/>
          <w:numId w:val="12"/>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Передача бумажных носителей (документов) с ПДн может осуществляться только между работниками КГБУЗ «Бирилюсская районная больница», должности которых включены в Перечень должностей, допущенных к обработке ПДн, утверждаемый приказом Главного врача КГБУЗ «Бирилюсская районная больница».</w:t>
      </w:r>
    </w:p>
    <w:p w14:paraId="54A4A6B3">
      <w:pPr>
        <w:pStyle w:val="29"/>
        <w:numPr>
          <w:ilvl w:val="0"/>
          <w:numId w:val="12"/>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ПДн законному представителю субъекта ПДн осуществляется при предъявлении запроса, в соответствующего требованиям ФЗ-152.</w:t>
      </w:r>
    </w:p>
    <w:p w14:paraId="768CFF15">
      <w:pPr>
        <w:pStyle w:val="29"/>
        <w:numPr>
          <w:ilvl w:val="0"/>
          <w:numId w:val="12"/>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Передача ПДн субъекта ПДн осуществляется только при наличии Согласия на передачу ПДн (Приложение №6).</w:t>
      </w:r>
    </w:p>
    <w:p w14:paraId="4CFC2DB5">
      <w:pPr>
        <w:pStyle w:val="29"/>
        <w:numPr>
          <w:ilvl w:val="0"/>
          <w:numId w:val="12"/>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Работники </w:t>
      </w:r>
      <w:r>
        <w:rPr>
          <w:rFonts w:ascii="Times New Roman" w:hAnsi="Times New Roman"/>
          <w:color w:val="000000"/>
          <w:sz w:val="24"/>
          <w:szCs w:val="24"/>
        </w:rPr>
        <w:t>КГБУЗ «Бирилюсская районная больница»</w:t>
      </w:r>
      <w:r>
        <w:rPr>
          <w:rFonts w:ascii="Times New Roman" w:hAnsi="Times New Roman" w:cs="Times New Roman"/>
          <w:sz w:val="24"/>
          <w:szCs w:val="24"/>
        </w:rPr>
        <w:t>, передающие ПДн третьему лицу в соответствии с п. 7.3., должны передавать их с обязательным уведомлением третьего лица об обязанности использования полученной информации лишь в целях, для которых она была передана, и с предупреждением об ответственности за незаконное использование ПДн в соответствии с законодательством РФ.</w:t>
      </w:r>
    </w:p>
    <w:p w14:paraId="47F9B64B">
      <w:pPr>
        <w:pStyle w:val="29"/>
        <w:suppressAutoHyphens/>
        <w:spacing w:after="0"/>
        <w:ind w:left="709"/>
        <w:jc w:val="both"/>
        <w:rPr>
          <w:rFonts w:ascii="Times New Roman" w:hAnsi="Times New Roman" w:cs="Times New Roman"/>
          <w:sz w:val="24"/>
          <w:szCs w:val="24"/>
        </w:rPr>
      </w:pPr>
      <w:r>
        <w:rPr>
          <w:rFonts w:ascii="Times New Roman" w:hAnsi="Times New Roman" w:cs="Times New Roman"/>
          <w:b/>
          <w:sz w:val="24"/>
          <w:szCs w:val="24"/>
        </w:rPr>
        <w:t>Исключение:</w:t>
      </w:r>
      <w:r>
        <w:rPr>
          <w:rFonts w:ascii="Times New Roman" w:hAnsi="Times New Roman" w:cs="Times New Roman"/>
          <w:sz w:val="24"/>
          <w:szCs w:val="24"/>
        </w:rPr>
        <w:t xml:space="preserve"> случаи, предусмотренные п. 7.5. настоящих Правил.</w:t>
      </w:r>
    </w:p>
    <w:p w14:paraId="0553A4BD">
      <w:pPr>
        <w:pStyle w:val="29"/>
        <w:numPr>
          <w:ilvl w:val="0"/>
          <w:numId w:val="12"/>
        </w:numPr>
        <w:suppressAutoHyphens/>
        <w:spacing w:after="0"/>
        <w:ind w:left="0" w:firstLine="709"/>
        <w:jc w:val="both"/>
        <w:rPr>
          <w:rFonts w:ascii="Times New Roman" w:hAnsi="Times New Roman" w:cs="Times New Roman"/>
          <w:sz w:val="24"/>
          <w:szCs w:val="24"/>
        </w:rPr>
      </w:pPr>
      <w:r>
        <w:rPr>
          <w:rFonts w:ascii="Times New Roman" w:hAnsi="Times New Roman"/>
          <w:color w:val="000000"/>
          <w:sz w:val="24"/>
          <w:szCs w:val="24"/>
        </w:rPr>
        <w:t>КГБУЗ «Бирилюсская районная больница»</w:t>
      </w:r>
      <w:r>
        <w:rPr>
          <w:rFonts w:ascii="Times New Roman" w:hAnsi="Times New Roman" w:cs="Times New Roman"/>
          <w:sz w:val="24"/>
          <w:szCs w:val="24"/>
        </w:rPr>
        <w:t xml:space="preserve"> вправе без Согласия субъекта ПДн осуществлять передачу ПДн в следующих случаях:</w:t>
      </w:r>
    </w:p>
    <w:p w14:paraId="7F92D266">
      <w:pPr>
        <w:pStyle w:val="29"/>
        <w:numPr>
          <w:ilvl w:val="0"/>
          <w:numId w:val="7"/>
        </w:numPr>
        <w:suppressAutoHyphens/>
        <w:spacing w:after="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передача уполномоченным государственным органам, имеющих полномочия на запрос информации, необходимой для осуществления их функций; </w:t>
      </w:r>
    </w:p>
    <w:p w14:paraId="2940927A">
      <w:pPr>
        <w:pStyle w:val="29"/>
        <w:numPr>
          <w:ilvl w:val="0"/>
          <w:numId w:val="7"/>
        </w:numPr>
        <w:suppressAutoHyphens/>
        <w:spacing w:after="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обусловлено выполнением обязанностей, возложенных законодательством РФ на КГБУЗ «Бирилюсская районная больница»;</w:t>
      </w:r>
    </w:p>
    <w:p w14:paraId="743C042C">
      <w:pPr>
        <w:pStyle w:val="29"/>
        <w:numPr>
          <w:ilvl w:val="0"/>
          <w:numId w:val="7"/>
        </w:numPr>
        <w:suppressAutoHyphens/>
        <w:spacing w:after="0"/>
        <w:ind w:left="0" w:firstLine="709"/>
        <w:contextualSpacing w:val="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передача ПДн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РФ;</w:t>
      </w:r>
    </w:p>
    <w:p w14:paraId="0DA259EE">
      <w:pPr>
        <w:pStyle w:val="29"/>
        <w:numPr>
          <w:ilvl w:val="0"/>
          <w:numId w:val="7"/>
        </w:numPr>
        <w:suppressAutoHyphens/>
        <w:spacing w:after="0"/>
        <w:ind w:left="0" w:firstLine="709"/>
        <w:contextualSpacing w:val="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иных случаях, предусмотренных ФЗ-152.</w:t>
      </w:r>
    </w:p>
    <w:p w14:paraId="3C688949">
      <w:pPr>
        <w:pStyle w:val="29"/>
        <w:numPr>
          <w:ilvl w:val="0"/>
          <w:numId w:val="12"/>
        </w:numPr>
        <w:suppressAutoHyphens/>
        <w:spacing w:after="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запроса от третьих лиц, не обладающих соответствующими полномочиями, </w:t>
      </w:r>
      <w:r>
        <w:rPr>
          <w:rFonts w:ascii="Times New Roman" w:hAnsi="Times New Roman"/>
          <w:color w:val="000000"/>
          <w:sz w:val="24"/>
          <w:szCs w:val="24"/>
        </w:rPr>
        <w:t>КГБУЗ «Бирилюсская районная больница»</w:t>
      </w:r>
      <w:r>
        <w:rPr>
          <w:rFonts w:ascii="Times New Roman" w:hAnsi="Times New Roman" w:cs="Times New Roman"/>
          <w:sz w:val="24"/>
          <w:szCs w:val="24"/>
        </w:rPr>
        <w:t xml:space="preserve"> обязана получить Согласие субъекта ПДн на передачу его ПДн (Приложение №6).</w:t>
      </w:r>
    </w:p>
    <w:p w14:paraId="780C6C24">
      <w:pPr>
        <w:pStyle w:val="29"/>
        <w:numPr>
          <w:ilvl w:val="0"/>
          <w:numId w:val="12"/>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Поступаемые запросы на предоставление ПДн от третьих лиц и передача ПДн третьим лицам регистрируется в соответствии с внутренними документами </w:t>
      </w:r>
      <w:r>
        <w:rPr>
          <w:rFonts w:ascii="Times New Roman" w:hAnsi="Times New Roman"/>
          <w:color w:val="000000"/>
          <w:sz w:val="24"/>
          <w:szCs w:val="24"/>
        </w:rPr>
        <w:t>КГБУЗ «Бирилюсская районная больница»</w:t>
      </w:r>
      <w:r>
        <w:rPr>
          <w:rFonts w:ascii="Times New Roman" w:hAnsi="Times New Roman" w:cs="Times New Roman"/>
          <w:sz w:val="24"/>
          <w:szCs w:val="24"/>
        </w:rPr>
        <w:t>, регламентирующие правила делопроизводства путём регистрации входящей и исходящей корреспонденции.</w:t>
      </w:r>
    </w:p>
    <w:p w14:paraId="1089526C">
      <w:pPr>
        <w:pStyle w:val="29"/>
        <w:numPr>
          <w:ilvl w:val="0"/>
          <w:numId w:val="12"/>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Дополнительно к п 7.7. переданные по запросам третьих лиц ПДн регистрируются посредством заполнения Журнала учета передачи персональных данных (Приложение №7). При регистрации фиксируются сведения о лицах, направивших такие запросы, состав запрашиваемых ПДн, цели, реквизиты запроса, сведения о предоставлении (передаче) или сведения об отказе в предоставлении ПДн.</w:t>
      </w:r>
    </w:p>
    <w:p w14:paraId="1555B1AE">
      <w:pPr>
        <w:pStyle w:val="3"/>
        <w:suppressAutoHyphens/>
        <w:ind w:left="0" w:firstLine="0"/>
      </w:pPr>
      <w:r>
        <w:t>Прием персональных данных субъекта от третьих лиц</w:t>
      </w:r>
    </w:p>
    <w:p w14:paraId="0CC94538">
      <w:pPr>
        <w:pStyle w:val="17"/>
        <w:numPr>
          <w:ilvl w:val="0"/>
          <w:numId w:val="13"/>
        </w:numPr>
        <w:spacing w:line="276" w:lineRule="auto"/>
        <w:ind w:left="0" w:firstLine="709"/>
        <w:jc w:val="both"/>
        <w:rPr>
          <w:rFonts w:ascii="Times New Roman" w:hAnsi="Times New Roman"/>
          <w:b/>
          <w:spacing w:val="-4"/>
        </w:rPr>
      </w:pPr>
      <w:r>
        <w:rPr>
          <w:rFonts w:ascii="Times New Roman" w:hAnsi="Times New Roman"/>
          <w:color w:val="000000"/>
          <w:shd w:val="clear" w:color="auto" w:fill="FFFFFF"/>
        </w:rPr>
        <w:t xml:space="preserve">ПДн субъекта могут быть получены </w:t>
      </w:r>
      <w:r>
        <w:rPr>
          <w:rFonts w:ascii="Times New Roman" w:hAnsi="Times New Roman"/>
          <w:color w:val="000000"/>
        </w:rPr>
        <w:t>КГБУЗ «Бирилюсская районная больница»</w:t>
      </w:r>
      <w:r>
        <w:rPr>
          <w:rFonts w:ascii="Times New Roman" w:hAnsi="Times New Roman"/>
        </w:rPr>
        <w:t xml:space="preserve"> </w:t>
      </w:r>
      <w:r>
        <w:rPr>
          <w:rFonts w:ascii="Times New Roman" w:hAnsi="Times New Roman"/>
          <w:color w:val="000000"/>
          <w:shd w:val="clear" w:color="auto" w:fill="FFFFFF"/>
        </w:rPr>
        <w:t>от третьего лица, не являющегося субъектом ПДн, только при условии предоставления Оператору подтверждения наличия оснований, указанных в</w:t>
      </w:r>
      <w:r>
        <w:rPr>
          <w:rFonts w:ascii="Times New Roman" w:hAnsi="Times New Roman"/>
          <w:spacing w:val="-4"/>
          <w:szCs w:val="28"/>
        </w:rPr>
        <w:t xml:space="preserve"> </w:t>
      </w:r>
      <w:r>
        <w:rPr>
          <w:rFonts w:ascii="Times New Roman" w:hAnsi="Times New Roman"/>
          <w:lang w:eastAsia="ru-RU"/>
        </w:rPr>
        <w:t>ФЗ-152.</w:t>
      </w:r>
    </w:p>
    <w:p w14:paraId="4713E7EE">
      <w:pPr>
        <w:pStyle w:val="3"/>
        <w:suppressAutoHyphens/>
        <w:ind w:left="0" w:firstLine="0"/>
      </w:pPr>
      <w:r>
        <w:t>Распространение персональных данных</w:t>
      </w:r>
    </w:p>
    <w:p w14:paraId="1EBC7FCA">
      <w:pPr>
        <w:pStyle w:val="17"/>
        <w:numPr>
          <w:ilvl w:val="0"/>
          <w:numId w:val="14"/>
        </w:numPr>
        <w:spacing w:line="276" w:lineRule="auto"/>
        <w:ind w:left="0" w:firstLine="709"/>
        <w:jc w:val="both"/>
        <w:rPr>
          <w:rFonts w:ascii="Times New Roman" w:hAnsi="Times New Roman"/>
        </w:rPr>
      </w:pPr>
      <w:r>
        <w:rPr>
          <w:rFonts w:ascii="Times New Roman" w:hAnsi="Times New Roman"/>
          <w:color w:val="000000"/>
          <w:shd w:val="clear" w:color="auto" w:fill="FFFFFF"/>
        </w:rPr>
        <w:t>Согласие на обработку персональных данных, разрешенных субъектом персональных данных для распространения (Приложение №8), дается субъектом ПДн отдельно от Согласия субъекта персональных данных на обработку персональных данных.</w:t>
      </w:r>
    </w:p>
    <w:p w14:paraId="15A3D520">
      <w:pPr>
        <w:pStyle w:val="17"/>
        <w:numPr>
          <w:ilvl w:val="0"/>
          <w:numId w:val="14"/>
        </w:numPr>
        <w:spacing w:line="276" w:lineRule="auto"/>
        <w:ind w:left="0" w:firstLine="709"/>
        <w:jc w:val="both"/>
        <w:rPr>
          <w:rFonts w:ascii="Times New Roman" w:hAnsi="Times New Roman"/>
          <w:color w:val="000000"/>
          <w:shd w:val="clear" w:color="auto" w:fill="FFFFFF"/>
        </w:rPr>
      </w:pPr>
      <w:r>
        <w:rPr>
          <w:rFonts w:ascii="Times New Roman" w:hAnsi="Times New Roman"/>
          <w:color w:val="000000"/>
          <w:shd w:val="clear" w:color="auto" w:fill="FFFFFF"/>
        </w:rPr>
        <w:t>Субъекту ПДн самостоятельно определяет перечень ПДн, которые он разрешит для распространения.</w:t>
      </w:r>
    </w:p>
    <w:p w14:paraId="03C53FF3">
      <w:pPr>
        <w:pStyle w:val="3"/>
        <w:suppressAutoHyphens/>
        <w:ind w:left="0" w:firstLine="0"/>
      </w:pPr>
      <w:r>
        <w:t>Взаимодействие с субъектами персональных данных</w:t>
      </w:r>
    </w:p>
    <w:p w14:paraId="7AFB0406">
      <w:pPr>
        <w:pStyle w:val="17"/>
        <w:numPr>
          <w:ilvl w:val="0"/>
          <w:numId w:val="15"/>
        </w:numPr>
        <w:spacing w:line="276" w:lineRule="auto"/>
        <w:ind w:left="0" w:firstLine="709"/>
        <w:jc w:val="both"/>
        <w:rPr>
          <w:rFonts w:ascii="Times New Roman" w:hAnsi="Times New Roman"/>
          <w:spacing w:val="-4"/>
          <w:sz w:val="28"/>
          <w:szCs w:val="28"/>
        </w:rPr>
      </w:pPr>
      <w:r>
        <w:rPr>
          <w:rFonts w:ascii="Times New Roman" w:hAnsi="Times New Roman"/>
          <w:spacing w:val="-4"/>
          <w:szCs w:val="28"/>
        </w:rPr>
        <w:t xml:space="preserve">Субъекты ПДн и их законные представители имеют право направлять запросы на получение сведений, указанных в </w:t>
      </w:r>
      <w:r>
        <w:rPr>
          <w:rFonts w:ascii="Times New Roman" w:hAnsi="Times New Roman"/>
          <w:lang w:eastAsia="ru-RU"/>
        </w:rPr>
        <w:t>ФЗ-152.</w:t>
      </w:r>
    </w:p>
    <w:p w14:paraId="3C9CD9A5">
      <w:pPr>
        <w:pStyle w:val="17"/>
        <w:numPr>
          <w:ilvl w:val="0"/>
          <w:numId w:val="15"/>
        </w:numPr>
        <w:spacing w:line="276" w:lineRule="auto"/>
        <w:ind w:left="0" w:firstLine="709"/>
        <w:jc w:val="both"/>
        <w:rPr>
          <w:rFonts w:ascii="Times New Roman" w:hAnsi="Times New Roman"/>
          <w:spacing w:val="-4"/>
          <w:sz w:val="28"/>
          <w:szCs w:val="28"/>
        </w:rPr>
      </w:pPr>
      <w:r>
        <w:rPr>
          <w:rFonts w:ascii="Times New Roman" w:hAnsi="Times New Roman"/>
        </w:rPr>
        <w:t xml:space="preserve">Поступаемые запросы от субъектов ПДн регистрируются в соответствии с внутренними документами </w:t>
      </w:r>
      <w:r>
        <w:rPr>
          <w:rFonts w:ascii="Times New Roman" w:hAnsi="Times New Roman"/>
          <w:color w:val="000000"/>
        </w:rPr>
        <w:t>КГБУЗ «Бирилюсская районная больница»</w:t>
      </w:r>
      <w:r>
        <w:rPr>
          <w:rFonts w:ascii="Times New Roman" w:hAnsi="Times New Roman"/>
        </w:rPr>
        <w:t>, регламентирующие правила делопроизводства путём регистрации входящей и исходящей корреспонденции.</w:t>
      </w:r>
    </w:p>
    <w:p w14:paraId="0F62507C">
      <w:pPr>
        <w:pStyle w:val="17"/>
        <w:numPr>
          <w:ilvl w:val="0"/>
          <w:numId w:val="15"/>
        </w:numPr>
        <w:spacing w:line="276" w:lineRule="auto"/>
        <w:ind w:left="0" w:firstLine="709"/>
        <w:jc w:val="both"/>
        <w:rPr>
          <w:rFonts w:ascii="Times New Roman" w:hAnsi="Times New Roman"/>
          <w:lang w:eastAsia="ru-RU"/>
        </w:rPr>
      </w:pPr>
      <w:r>
        <w:rPr>
          <w:rFonts w:ascii="Times New Roman" w:hAnsi="Times New Roman"/>
          <w:lang w:eastAsia="ru-RU"/>
        </w:rPr>
        <w:t xml:space="preserve">Запросы от субъектов ПДн подлежат регистрации в Журнале учета обращений субъектов персональных данных (Приложение №9). </w:t>
      </w:r>
      <w:r>
        <w:rPr>
          <w:rFonts w:ascii="Times New Roman" w:hAnsi="Times New Roman"/>
        </w:rPr>
        <w:t>При регистрации фиксируются сведения о субъекте ПДн, направившего запрос, состав запрашиваемой информации.</w:t>
      </w:r>
    </w:p>
    <w:p w14:paraId="737C7853">
      <w:pPr>
        <w:pStyle w:val="17"/>
        <w:numPr>
          <w:ilvl w:val="0"/>
          <w:numId w:val="15"/>
        </w:numPr>
        <w:spacing w:line="276" w:lineRule="auto"/>
        <w:ind w:left="0" w:firstLine="709"/>
        <w:jc w:val="both"/>
        <w:rPr>
          <w:rFonts w:ascii="Times New Roman" w:hAnsi="Times New Roman"/>
          <w:spacing w:val="-4"/>
          <w:szCs w:val="28"/>
        </w:rPr>
      </w:pPr>
      <w:r>
        <w:rPr>
          <w:rFonts w:ascii="Times New Roman" w:hAnsi="Times New Roman"/>
          <w:spacing w:val="-4"/>
          <w:szCs w:val="28"/>
        </w:rPr>
        <w:t>Ответ на запрос предоставляется в течении 10 рабочих дней. Ответ на запрос предоставляется в той форме, в которой направлены соответствующие обращение либо запрос, если иное не указано в обращении или запросе.</w:t>
      </w:r>
    </w:p>
    <w:p w14:paraId="16C8182B">
      <w:pPr>
        <w:pStyle w:val="17"/>
        <w:numPr>
          <w:ilvl w:val="0"/>
          <w:numId w:val="15"/>
        </w:numPr>
        <w:spacing w:line="276" w:lineRule="auto"/>
        <w:ind w:left="0" w:firstLine="709"/>
        <w:jc w:val="both"/>
        <w:rPr>
          <w:rFonts w:ascii="Times New Roman" w:hAnsi="Times New Roman"/>
          <w:spacing w:val="-4"/>
          <w:szCs w:val="28"/>
        </w:rPr>
      </w:pPr>
      <w:r>
        <w:rPr>
          <w:rFonts w:ascii="Times New Roman" w:hAnsi="Times New Roman"/>
          <w:spacing w:val="-4"/>
          <w:szCs w:val="28"/>
        </w:rPr>
        <w:t xml:space="preserve">Реквизиты ответа на запрос субъекта ПДн указываются в Журнале </w:t>
      </w:r>
      <w:r>
        <w:rPr>
          <w:rFonts w:ascii="Times New Roman" w:hAnsi="Times New Roman"/>
          <w:lang w:eastAsia="ru-RU"/>
        </w:rPr>
        <w:t>учета обращений субъектов персональных данных (Приложение №9).</w:t>
      </w:r>
    </w:p>
    <w:p w14:paraId="1BBF6775">
      <w:pPr>
        <w:pStyle w:val="17"/>
        <w:numPr>
          <w:ilvl w:val="0"/>
          <w:numId w:val="15"/>
        </w:numPr>
        <w:spacing w:line="276" w:lineRule="auto"/>
        <w:ind w:left="0" w:firstLine="709"/>
        <w:jc w:val="both"/>
        <w:rPr>
          <w:rFonts w:ascii="Times New Roman" w:hAnsi="Times New Roman"/>
          <w:b/>
          <w:spacing w:val="-4"/>
          <w:sz w:val="28"/>
          <w:szCs w:val="28"/>
        </w:rPr>
      </w:pPr>
      <w:r>
        <w:rPr>
          <w:rFonts w:ascii="Times New Roman" w:hAnsi="Times New Roman"/>
          <w:spacing w:val="-4"/>
          <w:szCs w:val="28"/>
        </w:rPr>
        <w:t xml:space="preserve">В срок, не превышающий семи рабочих дней со дня представления субъектом ПДн или его законным представителем сведений, подтверждающих, что такие ПДн являются незаконно полученными или не являются необходимыми для заявленной цели обработки, а также при выявлении нарушений в процессе обработки ПДн, уполномоченные работники </w:t>
      </w:r>
      <w:r>
        <w:rPr>
          <w:rFonts w:ascii="Times New Roman" w:hAnsi="Times New Roman"/>
          <w:color w:val="000000"/>
        </w:rPr>
        <w:t>КГБУЗ «Бирилюсская районная больница»</w:t>
      </w:r>
      <w:r>
        <w:rPr>
          <w:rFonts w:ascii="Times New Roman" w:hAnsi="Times New Roman"/>
          <w:spacing w:val="-4"/>
          <w:szCs w:val="28"/>
        </w:rPr>
        <w:t xml:space="preserve"> (уполномоченная комиссия) обязаны:</w:t>
      </w:r>
    </w:p>
    <w:p w14:paraId="7FE8D653">
      <w:pPr>
        <w:pStyle w:val="17"/>
        <w:numPr>
          <w:ilvl w:val="0"/>
          <w:numId w:val="16"/>
        </w:numPr>
        <w:spacing w:line="276" w:lineRule="auto"/>
        <w:jc w:val="both"/>
        <w:rPr>
          <w:rFonts w:ascii="Times New Roman" w:hAnsi="Times New Roman"/>
          <w:b/>
          <w:spacing w:val="-4"/>
          <w:sz w:val="28"/>
          <w:szCs w:val="28"/>
        </w:rPr>
      </w:pPr>
      <w:r>
        <w:rPr>
          <w:rFonts w:ascii="Times New Roman" w:hAnsi="Times New Roman"/>
          <w:spacing w:val="-4"/>
          <w:szCs w:val="28"/>
        </w:rPr>
        <w:t>уничтожить такие ПДн в соответствии с разделом 11;</w:t>
      </w:r>
    </w:p>
    <w:p w14:paraId="573E626E">
      <w:pPr>
        <w:pStyle w:val="17"/>
        <w:numPr>
          <w:ilvl w:val="0"/>
          <w:numId w:val="16"/>
        </w:numPr>
        <w:spacing w:line="276" w:lineRule="auto"/>
        <w:jc w:val="both"/>
        <w:rPr>
          <w:rFonts w:ascii="Times New Roman" w:hAnsi="Times New Roman"/>
          <w:b/>
          <w:spacing w:val="-4"/>
          <w:sz w:val="28"/>
          <w:szCs w:val="28"/>
        </w:rPr>
      </w:pPr>
      <w:r>
        <w:rPr>
          <w:rFonts w:ascii="Times New Roman" w:hAnsi="Times New Roman"/>
          <w:spacing w:val="-4"/>
          <w:szCs w:val="28"/>
        </w:rPr>
        <w:t xml:space="preserve">направить уведомление о прекращении обработки и уничтожении ПДн субъекту ПДн, его законному представителю (с указанием реквизитов акта об уничтожении) или уполномоченный орган по защите прав субъектов ПДн, если изначально запрос поступил от уполномоченного органа по защите прав субъектов ПДн (Приложение №10). </w:t>
      </w:r>
    </w:p>
    <w:p w14:paraId="117332A2">
      <w:pPr>
        <w:pStyle w:val="17"/>
        <w:numPr>
          <w:ilvl w:val="0"/>
          <w:numId w:val="15"/>
        </w:numPr>
        <w:spacing w:line="276" w:lineRule="auto"/>
        <w:ind w:left="0" w:firstLine="709"/>
        <w:jc w:val="both"/>
        <w:rPr>
          <w:rFonts w:ascii="Times New Roman" w:hAnsi="Times New Roman"/>
          <w:b/>
          <w:spacing w:val="-4"/>
          <w:sz w:val="28"/>
          <w:szCs w:val="28"/>
        </w:rPr>
      </w:pPr>
      <w:r>
        <w:rPr>
          <w:rFonts w:ascii="Times New Roman" w:hAnsi="Times New Roman"/>
        </w:rPr>
        <w:t xml:space="preserve">Также </w:t>
      </w:r>
      <w:r>
        <w:rPr>
          <w:rFonts w:ascii="Times New Roman" w:hAnsi="Times New Roman"/>
          <w:color w:val="000000"/>
        </w:rPr>
        <w:t>КГБУЗ «Бирилюсская районная больница»</w:t>
      </w:r>
      <w:r>
        <w:rPr>
          <w:rFonts w:ascii="Times New Roman" w:hAnsi="Times New Roman"/>
          <w:spacing w:val="-4"/>
          <w:szCs w:val="28"/>
        </w:rPr>
        <w:t xml:space="preserve"> обязана уведомить субъекта ПДн или его представителя в следующих случаях: </w:t>
      </w:r>
    </w:p>
    <w:p w14:paraId="669D4605">
      <w:pPr>
        <w:pStyle w:val="17"/>
        <w:numPr>
          <w:ilvl w:val="0"/>
          <w:numId w:val="17"/>
        </w:numPr>
        <w:spacing w:line="276" w:lineRule="auto"/>
        <w:jc w:val="both"/>
        <w:rPr>
          <w:rFonts w:ascii="Times New Roman" w:hAnsi="Times New Roman"/>
          <w:spacing w:val="-4"/>
          <w:szCs w:val="28"/>
        </w:rPr>
      </w:pPr>
      <w:r>
        <w:rPr>
          <w:rFonts w:ascii="Times New Roman" w:hAnsi="Times New Roman"/>
          <w:spacing w:val="-4"/>
          <w:szCs w:val="28"/>
        </w:rPr>
        <w:t>ПДн субъекта были получены не от субъекта ПДн, а от третьих лиц (Приложение №11) – только в тех случаях, когда передача не обусловлена исполнением законодательства РФ, договоров;</w:t>
      </w:r>
    </w:p>
    <w:p w14:paraId="1E9B5A5B">
      <w:pPr>
        <w:pStyle w:val="17"/>
        <w:numPr>
          <w:ilvl w:val="0"/>
          <w:numId w:val="17"/>
        </w:numPr>
        <w:spacing w:line="276" w:lineRule="auto"/>
        <w:jc w:val="both"/>
        <w:rPr>
          <w:rFonts w:ascii="Times New Roman" w:hAnsi="Times New Roman"/>
          <w:b/>
          <w:spacing w:val="-4"/>
          <w:sz w:val="28"/>
          <w:szCs w:val="28"/>
        </w:rPr>
      </w:pPr>
      <w:r>
        <w:rPr>
          <w:rFonts w:ascii="Times New Roman" w:hAnsi="Times New Roman"/>
          <w:spacing w:val="-4"/>
          <w:szCs w:val="28"/>
        </w:rPr>
        <w:t>внесены изменения (актуализация ПДн) (Приложение №12);</w:t>
      </w:r>
    </w:p>
    <w:p w14:paraId="23E4557C">
      <w:pPr>
        <w:pStyle w:val="17"/>
        <w:numPr>
          <w:ilvl w:val="0"/>
          <w:numId w:val="17"/>
        </w:numPr>
        <w:spacing w:line="276" w:lineRule="auto"/>
        <w:jc w:val="both"/>
        <w:rPr>
          <w:rFonts w:ascii="Times New Roman" w:hAnsi="Times New Roman"/>
          <w:b/>
          <w:spacing w:val="-4"/>
          <w:sz w:val="28"/>
          <w:szCs w:val="28"/>
        </w:rPr>
      </w:pPr>
      <w:r>
        <w:rPr>
          <w:rFonts w:ascii="Times New Roman" w:hAnsi="Times New Roman"/>
          <w:spacing w:val="-4"/>
          <w:szCs w:val="28"/>
        </w:rPr>
        <w:t>об устранении нарушений касаемо обработки ПДн (Приложение №13);</w:t>
      </w:r>
    </w:p>
    <w:p w14:paraId="77DE1235">
      <w:pPr>
        <w:pStyle w:val="17"/>
        <w:numPr>
          <w:ilvl w:val="0"/>
          <w:numId w:val="17"/>
        </w:numPr>
        <w:spacing w:line="276" w:lineRule="auto"/>
        <w:jc w:val="both"/>
        <w:rPr>
          <w:rFonts w:ascii="Times New Roman" w:hAnsi="Times New Roman"/>
          <w:b/>
          <w:spacing w:val="-4"/>
          <w:sz w:val="28"/>
          <w:szCs w:val="28"/>
        </w:rPr>
      </w:pPr>
      <w:r>
        <w:rPr>
          <w:rFonts w:ascii="Times New Roman" w:hAnsi="Times New Roman"/>
          <w:spacing w:val="-4"/>
          <w:szCs w:val="28"/>
        </w:rPr>
        <w:t>о прекращении распространении в случае получения требования от субъекта ПДн (Приложение №14).</w:t>
      </w:r>
    </w:p>
    <w:p w14:paraId="2FFBFB37">
      <w:pPr>
        <w:pStyle w:val="17"/>
        <w:numPr>
          <w:ilvl w:val="0"/>
          <w:numId w:val="15"/>
        </w:numPr>
        <w:spacing w:line="276" w:lineRule="auto"/>
        <w:ind w:left="0" w:firstLine="709"/>
        <w:jc w:val="both"/>
        <w:rPr>
          <w:rFonts w:ascii="Times New Roman" w:hAnsi="Times New Roman"/>
        </w:rPr>
      </w:pPr>
      <w:r>
        <w:rPr>
          <w:rFonts w:ascii="Times New Roman" w:hAnsi="Times New Roman"/>
        </w:rPr>
        <w:t>В случае отзыва субъекта ПДн его Согласия субъекта ПДн на обработку персональных данных необходимо:</w:t>
      </w:r>
    </w:p>
    <w:p w14:paraId="73F31AA2">
      <w:pPr>
        <w:pStyle w:val="17"/>
        <w:numPr>
          <w:ilvl w:val="0"/>
          <w:numId w:val="16"/>
        </w:numPr>
        <w:spacing w:line="276" w:lineRule="auto"/>
        <w:jc w:val="both"/>
        <w:rPr>
          <w:rFonts w:ascii="Times New Roman" w:hAnsi="Times New Roman"/>
          <w:spacing w:val="-4"/>
          <w:szCs w:val="28"/>
        </w:rPr>
      </w:pPr>
      <w:r>
        <w:rPr>
          <w:rFonts w:ascii="Times New Roman" w:hAnsi="Times New Roman"/>
          <w:spacing w:val="-4"/>
          <w:szCs w:val="28"/>
        </w:rPr>
        <w:t>дать Разъяснение о юридических последствиях отказа (Приложение №15) и получить подтверждение от субъекта ПДн;</w:t>
      </w:r>
    </w:p>
    <w:p w14:paraId="61C73217">
      <w:pPr>
        <w:pStyle w:val="17"/>
        <w:numPr>
          <w:ilvl w:val="0"/>
          <w:numId w:val="16"/>
        </w:numPr>
        <w:spacing w:line="276" w:lineRule="auto"/>
        <w:jc w:val="both"/>
        <w:rPr>
          <w:rFonts w:ascii="Times New Roman" w:hAnsi="Times New Roman"/>
          <w:spacing w:val="-4"/>
          <w:szCs w:val="28"/>
        </w:rPr>
      </w:pPr>
      <w:r>
        <w:rPr>
          <w:rFonts w:ascii="Times New Roman" w:hAnsi="Times New Roman"/>
          <w:spacing w:val="-4"/>
          <w:szCs w:val="28"/>
        </w:rPr>
        <w:t>прекратить обработку ПДн субъекта и уничтожить их в соответствии с разделом 11;</w:t>
      </w:r>
    </w:p>
    <w:p w14:paraId="7C73951B">
      <w:pPr>
        <w:pStyle w:val="17"/>
        <w:numPr>
          <w:ilvl w:val="0"/>
          <w:numId w:val="16"/>
        </w:numPr>
        <w:spacing w:line="276" w:lineRule="auto"/>
        <w:jc w:val="both"/>
        <w:rPr>
          <w:rFonts w:ascii="Times New Roman" w:hAnsi="Times New Roman"/>
          <w:spacing w:val="-4"/>
          <w:szCs w:val="28"/>
        </w:rPr>
      </w:pPr>
      <w:r>
        <w:rPr>
          <w:rFonts w:ascii="Times New Roman" w:hAnsi="Times New Roman"/>
          <w:spacing w:val="-4"/>
          <w:szCs w:val="28"/>
        </w:rPr>
        <w:t>направить уведомление о прекращении обработки и уничтожении ПДн субъекту ПДн или его законному представителю (Приложение №10).</w:t>
      </w:r>
    </w:p>
    <w:p w14:paraId="213CDFE4">
      <w:pPr>
        <w:pStyle w:val="3"/>
        <w:suppressAutoHyphens/>
        <w:ind w:left="0" w:firstLine="0"/>
      </w:pPr>
      <w:r>
        <w:t>Уничтожение персональных данных</w:t>
      </w:r>
    </w:p>
    <w:p w14:paraId="6D034AF9">
      <w:pPr>
        <w:pStyle w:val="29"/>
        <w:widowControl w:val="0"/>
        <w:numPr>
          <w:ilvl w:val="0"/>
          <w:numId w:val="18"/>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Обрабатываемые ПДн подлежат уничтожению в следующих случаях:</w:t>
      </w:r>
    </w:p>
    <w:p w14:paraId="3F75D7BD">
      <w:pPr>
        <w:pStyle w:val="29"/>
        <w:numPr>
          <w:ilvl w:val="0"/>
          <w:numId w:val="19"/>
        </w:numPr>
        <w:suppressAutoHyphens/>
        <w:spacing w:after="0"/>
        <w:ind w:left="0" w:firstLine="709"/>
        <w:contextualSpacing w:val="0"/>
        <w:jc w:val="both"/>
        <w:rPr>
          <w:rFonts w:ascii="Times New Roman" w:hAnsi="Times New Roman"/>
          <w:sz w:val="24"/>
        </w:rPr>
      </w:pPr>
      <w:r>
        <w:rPr>
          <w:rFonts w:ascii="Times New Roman" w:hAnsi="Times New Roman"/>
          <w:sz w:val="24"/>
        </w:rPr>
        <w:t>при достижении целей обработки персональных данных или в случае утраты необходимости в достижении целей обработки персональных данных, если иное не установлено законодательством РФ;</w:t>
      </w:r>
    </w:p>
    <w:p w14:paraId="26E25464">
      <w:pPr>
        <w:pStyle w:val="29"/>
        <w:numPr>
          <w:ilvl w:val="0"/>
          <w:numId w:val="19"/>
        </w:numPr>
        <w:suppressAutoHyphens/>
        <w:spacing w:after="0"/>
        <w:ind w:left="0" w:firstLine="709"/>
        <w:contextualSpacing w:val="0"/>
        <w:jc w:val="both"/>
        <w:rPr>
          <w:rFonts w:ascii="Times New Roman" w:hAnsi="Times New Roman"/>
          <w:sz w:val="24"/>
        </w:rPr>
      </w:pPr>
      <w:r>
        <w:rPr>
          <w:rFonts w:ascii="Times New Roman" w:hAnsi="Times New Roman"/>
          <w:sz w:val="24"/>
        </w:rPr>
        <w:t>при выявлении факта неправомерной обработки персональных данных;</w:t>
      </w:r>
    </w:p>
    <w:p w14:paraId="53CC34ED">
      <w:pPr>
        <w:pStyle w:val="29"/>
        <w:numPr>
          <w:ilvl w:val="0"/>
          <w:numId w:val="19"/>
        </w:numPr>
        <w:suppressAutoHyphens/>
        <w:spacing w:after="0"/>
        <w:ind w:left="0" w:firstLine="709"/>
        <w:contextualSpacing w:val="0"/>
        <w:jc w:val="both"/>
        <w:rPr>
          <w:rFonts w:ascii="Times New Roman" w:hAnsi="Times New Roman"/>
          <w:sz w:val="24"/>
        </w:rPr>
      </w:pPr>
      <w:r>
        <w:rPr>
          <w:rFonts w:ascii="Times New Roman" w:hAnsi="Times New Roman"/>
          <w:sz w:val="24"/>
        </w:rPr>
        <w:t>при отзыве субъектом персональных данных Согласия субъекта персональных данных на обработку персональных данных, если иное не предусмотрено законодательством РФ;</w:t>
      </w:r>
    </w:p>
    <w:p w14:paraId="5C175591">
      <w:pPr>
        <w:pStyle w:val="29"/>
        <w:numPr>
          <w:ilvl w:val="0"/>
          <w:numId w:val="19"/>
        </w:numPr>
        <w:suppressAutoHyphens/>
        <w:spacing w:after="0"/>
        <w:ind w:left="0" w:firstLine="709"/>
        <w:contextualSpacing w:val="0"/>
        <w:jc w:val="both"/>
        <w:rPr>
          <w:rFonts w:ascii="Times New Roman" w:hAnsi="Times New Roman"/>
          <w:sz w:val="24"/>
        </w:rPr>
      </w:pPr>
      <w:r>
        <w:rPr>
          <w:rFonts w:ascii="Times New Roman" w:hAnsi="Times New Roman"/>
          <w:sz w:val="24"/>
        </w:rPr>
        <w:t>при предъявлении субъектом персональных данных требования о прекращении обработки персональных данных, если иное не установлено законодательством РФ.</w:t>
      </w:r>
    </w:p>
    <w:p w14:paraId="2E1BF586">
      <w:pPr>
        <w:pStyle w:val="29"/>
        <w:widowControl w:val="0"/>
        <w:numPr>
          <w:ilvl w:val="0"/>
          <w:numId w:val="18"/>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Уничтожение ПДн, обрабатываемых с использованием средств автоматизации, осуществляется уполномоченной комиссией с оформлением Акта об уничтожении персональных данных, обрабатываемых с использованием средств автоматизации (Приложение №16) и выгрузкой из журнала </w:t>
      </w:r>
      <w:r>
        <w:rPr>
          <w:rFonts w:ascii="Times New Roman" w:hAnsi="Times New Roman" w:cs="Times New Roman"/>
          <w:color w:val="000000"/>
          <w:sz w:val="24"/>
          <w:szCs w:val="24"/>
          <w:shd w:val="clear" w:color="auto" w:fill="FFFFFF"/>
        </w:rPr>
        <w:t>регистрации событий в информационной системе персональных данных (далее – выгрузка из Журнала) (рекомендуется при наличии технической возможности)</w:t>
      </w:r>
      <w:r>
        <w:rPr>
          <w:rFonts w:ascii="Times New Roman" w:hAnsi="Times New Roman" w:cs="Times New Roman"/>
          <w:sz w:val="24"/>
          <w:szCs w:val="24"/>
        </w:rPr>
        <w:t>.</w:t>
      </w:r>
    </w:p>
    <w:p w14:paraId="14E0C7E0">
      <w:pPr>
        <w:pStyle w:val="29"/>
        <w:widowControl w:val="0"/>
        <w:numPr>
          <w:ilvl w:val="0"/>
          <w:numId w:val="18"/>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Уничтожение ПДн, обрабатываемых без использования средств автоматизации, осуществляется уполномоченной комиссией с оформлением Акта об уничтожении персональных данных, обрабатываемых без использования средств автоматизации (Приложение №17).</w:t>
      </w:r>
    </w:p>
    <w:p w14:paraId="1D26761E">
      <w:pPr>
        <w:pStyle w:val="29"/>
        <w:widowControl w:val="0"/>
        <w:numPr>
          <w:ilvl w:val="0"/>
          <w:numId w:val="18"/>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Выгрузка из Журнала должна содержать:</w:t>
      </w:r>
    </w:p>
    <w:p w14:paraId="6379264B">
      <w:pPr>
        <w:pStyle w:val="35"/>
        <w:numPr>
          <w:ilvl w:val="0"/>
          <w:numId w:val="20"/>
        </w:numPr>
        <w:shd w:val="clear" w:color="auto" w:fill="FFFFFF"/>
        <w:suppressAutoHyphens/>
        <w:spacing w:before="0" w:beforeAutospacing="0" w:after="0" w:afterAutospacing="0" w:line="276" w:lineRule="auto"/>
        <w:ind w:left="0" w:firstLine="709"/>
        <w:textAlignment w:val="baseline"/>
        <w:rPr>
          <w:color w:val="000000"/>
        </w:rPr>
      </w:pPr>
      <w:r>
        <w:rPr>
          <w:color w:val="000000"/>
        </w:rPr>
        <w:t>ФИО субъекта (субъектов) ПДн или иную информацию, относящуюся к определенным субъектам, чьи ПДн были уничтожены;</w:t>
      </w:r>
      <w:bookmarkStart w:id="0" w:name="l8"/>
      <w:bookmarkEnd w:id="0"/>
    </w:p>
    <w:p w14:paraId="39BF018F">
      <w:pPr>
        <w:pStyle w:val="35"/>
        <w:numPr>
          <w:ilvl w:val="0"/>
          <w:numId w:val="20"/>
        </w:numPr>
        <w:shd w:val="clear" w:color="auto" w:fill="FFFFFF"/>
        <w:suppressAutoHyphens/>
        <w:spacing w:before="0" w:beforeAutospacing="0" w:after="0" w:afterAutospacing="0" w:line="276" w:lineRule="auto"/>
        <w:ind w:left="0" w:firstLine="709"/>
        <w:textAlignment w:val="baseline"/>
        <w:rPr>
          <w:color w:val="000000"/>
        </w:rPr>
      </w:pPr>
      <w:r>
        <w:rPr>
          <w:color w:val="000000"/>
        </w:rPr>
        <w:t>перечень категорий уничтоженных ПДн субъектов ПДн;</w:t>
      </w:r>
    </w:p>
    <w:p w14:paraId="6FAB9D85">
      <w:pPr>
        <w:pStyle w:val="35"/>
        <w:numPr>
          <w:ilvl w:val="0"/>
          <w:numId w:val="20"/>
        </w:numPr>
        <w:shd w:val="clear" w:color="auto" w:fill="FFFFFF"/>
        <w:suppressAutoHyphens/>
        <w:spacing w:before="0" w:beforeAutospacing="0" w:after="0" w:afterAutospacing="0" w:line="276" w:lineRule="auto"/>
        <w:ind w:left="0" w:firstLine="709"/>
        <w:textAlignment w:val="baseline"/>
        <w:rPr>
          <w:color w:val="000000"/>
        </w:rPr>
      </w:pPr>
      <w:r>
        <w:rPr>
          <w:color w:val="000000"/>
        </w:rPr>
        <w:t>наименование ИСПДн, из которой были уничтожены ПДн субъектов ПДн;</w:t>
      </w:r>
    </w:p>
    <w:p w14:paraId="25C6D79A">
      <w:pPr>
        <w:pStyle w:val="35"/>
        <w:numPr>
          <w:ilvl w:val="0"/>
          <w:numId w:val="20"/>
        </w:numPr>
        <w:shd w:val="clear" w:color="auto" w:fill="FFFFFF"/>
        <w:suppressAutoHyphens/>
        <w:spacing w:before="0" w:beforeAutospacing="0" w:after="0" w:afterAutospacing="0" w:line="276" w:lineRule="auto"/>
        <w:ind w:left="0" w:firstLine="709"/>
        <w:textAlignment w:val="baseline"/>
        <w:rPr>
          <w:color w:val="000000"/>
        </w:rPr>
      </w:pPr>
      <w:r>
        <w:rPr>
          <w:color w:val="000000"/>
        </w:rPr>
        <w:t>причину уничтожения персональных данных;</w:t>
      </w:r>
    </w:p>
    <w:p w14:paraId="5849F228">
      <w:pPr>
        <w:pStyle w:val="35"/>
        <w:numPr>
          <w:ilvl w:val="0"/>
          <w:numId w:val="20"/>
        </w:numPr>
        <w:shd w:val="clear" w:color="auto" w:fill="FFFFFF"/>
        <w:suppressAutoHyphens/>
        <w:spacing w:before="0" w:beforeAutospacing="0" w:after="0" w:afterAutospacing="0" w:line="276" w:lineRule="auto"/>
        <w:ind w:left="0" w:firstLine="709"/>
        <w:textAlignment w:val="baseline"/>
        <w:rPr>
          <w:color w:val="000000"/>
        </w:rPr>
      </w:pPr>
      <w:r>
        <w:rPr>
          <w:color w:val="000000"/>
        </w:rPr>
        <w:t>дату уничтожения ПДн субъектов ПДн.</w:t>
      </w:r>
    </w:p>
    <w:p w14:paraId="072D692C">
      <w:pPr>
        <w:pStyle w:val="29"/>
        <w:widowControl w:val="0"/>
        <w:numPr>
          <w:ilvl w:val="0"/>
          <w:numId w:val="18"/>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в </w:t>
      </w:r>
      <w:r>
        <w:rPr>
          <w:rFonts w:ascii="Times New Roman" w:hAnsi="Times New Roman" w:cs="Times New Roman"/>
          <w:color w:val="000000"/>
          <w:sz w:val="24"/>
          <w:szCs w:val="24"/>
          <w:shd w:val="clear" w:color="auto" w:fill="FFFFFF"/>
        </w:rPr>
        <w:t>информационной системе персональных данных</w:t>
      </w:r>
      <w:r>
        <w:rPr>
          <w:rFonts w:ascii="Times New Roman" w:hAnsi="Times New Roman" w:cs="Times New Roman"/>
          <w:sz w:val="24"/>
          <w:szCs w:val="24"/>
        </w:rPr>
        <w:t xml:space="preserve"> не предусмотрена техническая возможность выгрузки по требованиям п. 11.4., то недостающие сведения вносятся в Акт (Приложение №16).</w:t>
      </w:r>
    </w:p>
    <w:p w14:paraId="5D136482">
      <w:pPr>
        <w:pStyle w:val="29"/>
        <w:widowControl w:val="0"/>
        <w:numPr>
          <w:ilvl w:val="0"/>
          <w:numId w:val="18"/>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обработка ПДн субъекта осуществлялась как с использованием средств автоматизации, так и без них, то подтверждать факт уничтожения необходимо:</w:t>
      </w:r>
    </w:p>
    <w:p w14:paraId="508673AD">
      <w:pPr>
        <w:pStyle w:val="29"/>
        <w:widowControl w:val="0"/>
        <w:numPr>
          <w:ilvl w:val="0"/>
          <w:numId w:val="21"/>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Акта об уничтожении персональных данных, обрабатываемых с использованием средств автоматизации (Приложение №16);</w:t>
      </w:r>
    </w:p>
    <w:p w14:paraId="645CE843">
      <w:pPr>
        <w:pStyle w:val="29"/>
        <w:widowControl w:val="0"/>
        <w:numPr>
          <w:ilvl w:val="0"/>
          <w:numId w:val="21"/>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выгрузкой из Журнала (</w:t>
      </w:r>
      <w:r>
        <w:rPr>
          <w:rFonts w:ascii="Times New Roman" w:hAnsi="Times New Roman" w:cs="Times New Roman"/>
          <w:color w:val="000000"/>
          <w:sz w:val="24"/>
          <w:szCs w:val="24"/>
          <w:shd w:val="clear" w:color="auto" w:fill="FFFFFF"/>
        </w:rPr>
        <w:t>при наличии технической возможности</w:t>
      </w:r>
      <w:r>
        <w:rPr>
          <w:rFonts w:ascii="Times New Roman" w:hAnsi="Times New Roman" w:cs="Times New Roman"/>
          <w:sz w:val="24"/>
          <w:szCs w:val="24"/>
        </w:rPr>
        <w:t>);</w:t>
      </w:r>
    </w:p>
    <w:p w14:paraId="06718E8D">
      <w:pPr>
        <w:pStyle w:val="29"/>
        <w:widowControl w:val="0"/>
        <w:numPr>
          <w:ilvl w:val="0"/>
          <w:numId w:val="21"/>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Акта об уничтожении персональных данных, обрабатываемых без использования средств автоматизации (Приложение №17).</w:t>
      </w:r>
    </w:p>
    <w:p w14:paraId="578BED50">
      <w:pPr>
        <w:pStyle w:val="29"/>
        <w:widowControl w:val="0"/>
        <w:numPr>
          <w:ilvl w:val="0"/>
          <w:numId w:val="18"/>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Подтверждением факта уничтожения ПДн является Акт (Акты), подписанный всеми членами уполномоченной комиссии. </w:t>
      </w:r>
    </w:p>
    <w:p w14:paraId="5DC24050">
      <w:pPr>
        <w:pStyle w:val="29"/>
        <w:widowControl w:val="0"/>
        <w:numPr>
          <w:ilvl w:val="0"/>
          <w:numId w:val="18"/>
        </w:numPr>
        <w:shd w:val="clear" w:color="auto" w:fill="FFFFFF"/>
        <w:tabs>
          <w:tab w:val="left" w:pos="-2694"/>
        </w:tabs>
        <w:suppressAutoHyphen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Акты и выгрузки из Журналов хранятся в течение 3 лет.</w:t>
      </w:r>
    </w:p>
    <w:p w14:paraId="002A3002">
      <w:pPr>
        <w:pStyle w:val="3"/>
        <w:suppressAutoHyphens/>
        <w:ind w:left="0" w:firstLine="0"/>
        <w:rPr>
          <w:b w:val="0"/>
          <w:spacing w:val="-4"/>
          <w:szCs w:val="28"/>
        </w:rPr>
      </w:pPr>
      <w:r>
        <w:t>Ответственность</w:t>
      </w:r>
    </w:p>
    <w:p w14:paraId="3D93C5C4">
      <w:pPr>
        <w:pStyle w:val="17"/>
        <w:numPr>
          <w:ilvl w:val="0"/>
          <w:numId w:val="22"/>
        </w:numPr>
        <w:spacing w:line="276" w:lineRule="auto"/>
        <w:ind w:left="0" w:firstLine="709"/>
        <w:jc w:val="both"/>
        <w:rPr>
          <w:rFonts w:ascii="Times New Roman" w:hAnsi="Times New Roman"/>
          <w:b/>
          <w:spacing w:val="-4"/>
          <w:sz w:val="28"/>
          <w:szCs w:val="28"/>
        </w:rPr>
      </w:pPr>
      <w:r>
        <w:rPr>
          <w:rFonts w:ascii="Times New Roman" w:hAnsi="Times New Roman"/>
        </w:rPr>
        <w:t xml:space="preserve">Работники </w:t>
      </w:r>
      <w:r>
        <w:rPr>
          <w:rFonts w:ascii="Times New Roman" w:hAnsi="Times New Roman"/>
          <w:color w:val="000000"/>
        </w:rPr>
        <w:t>КГБУЗ «Бирилюсская районная больница»</w:t>
      </w:r>
      <w:r>
        <w:rPr>
          <w:rFonts w:ascii="Times New Roman" w:hAnsi="Times New Roman"/>
        </w:rPr>
        <w:t xml:space="preserve"> виновные в нарушении норм, регулирующих обработку и защиту ПДн, несут ответственность в порядке, установленном законодательством РФ, трудовым договором или иным договором. </w:t>
      </w:r>
    </w:p>
    <w:p w14:paraId="764A886E">
      <w:pPr>
        <w:pStyle w:val="17"/>
        <w:numPr>
          <w:ilvl w:val="0"/>
          <w:numId w:val="22"/>
        </w:numPr>
        <w:spacing w:line="276" w:lineRule="auto"/>
        <w:ind w:left="0" w:firstLine="709"/>
        <w:jc w:val="both"/>
        <w:rPr>
          <w:rFonts w:ascii="Times New Roman" w:hAnsi="Times New Roman"/>
          <w:b/>
          <w:spacing w:val="-4"/>
          <w:sz w:val="28"/>
          <w:szCs w:val="28"/>
        </w:rPr>
      </w:pPr>
      <w:r>
        <w:rPr>
          <w:rFonts w:ascii="Times New Roman" w:hAnsi="Times New Roman"/>
        </w:rPr>
        <w:t xml:space="preserve">Разглашение ПДн субъекта ПДн (передача их посторонним лицам, в том числе работникам </w:t>
      </w:r>
      <w:r>
        <w:rPr>
          <w:rFonts w:ascii="Times New Roman" w:hAnsi="Times New Roman"/>
          <w:color w:val="000000"/>
        </w:rPr>
        <w:t>КГБУЗ «Бирилюсская районная больница»</w:t>
      </w:r>
      <w:r>
        <w:rPr>
          <w:rFonts w:ascii="Times New Roman" w:hAnsi="Times New Roman"/>
        </w:rPr>
        <w:t xml:space="preserve">, не имеющим к ним доступа), их публичное раскрытие, утрата документов и иных носителей, содержащих ПДн субъекта, а также иные нарушения положений по их защите и обработке, установленных настоящими Правилами, иными внутренними документами </w:t>
      </w:r>
      <w:r>
        <w:rPr>
          <w:rFonts w:ascii="Times New Roman" w:hAnsi="Times New Roman"/>
          <w:color w:val="000000"/>
        </w:rPr>
        <w:t>КГБУЗ «Бирилюсская районная больница»</w:t>
      </w:r>
      <w:r>
        <w:rPr>
          <w:rFonts w:ascii="Times New Roman" w:hAnsi="Times New Roman"/>
        </w:rPr>
        <w:t>, влечёт наложение на работника, имеющего доступ к ПДн субъектов ПДн, дисциплинарного взыскания – замечания, выговора, увольнения.</w:t>
      </w:r>
    </w:p>
    <w:sectPr>
      <w:headerReference r:id="rId5" w:type="first"/>
      <w:footerReference r:id="rId7" w:type="first"/>
      <w:footerReference r:id="rId6"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1"/>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B4D40">
    <w:pPr>
      <w:pStyle w:val="14"/>
      <w:jc w:val="center"/>
      <w:rPr>
        <w:rFonts w:ascii="Times New Roman" w:hAnsi="Times New Roman"/>
        <w:sz w:val="22"/>
        <w:szCs w:val="22"/>
      </w:rPr>
    </w:pPr>
    <w:r>
      <w:rPr>
        <w:rFonts w:ascii="Times New Roman" w:hAnsi="Times New Roman"/>
        <w:bCs/>
        <w:sz w:val="22"/>
        <w:szCs w:val="22"/>
      </w:rPr>
      <w:fldChar w:fldCharType="begin"/>
    </w:r>
    <w:r>
      <w:rPr>
        <w:rFonts w:ascii="Times New Roman" w:hAnsi="Times New Roman"/>
        <w:bCs/>
        <w:sz w:val="22"/>
        <w:szCs w:val="22"/>
      </w:rPr>
      <w:instrText xml:space="preserve"> PAGE   \* MERGEFORMAT </w:instrText>
    </w:r>
    <w:r>
      <w:rPr>
        <w:rFonts w:ascii="Times New Roman" w:hAnsi="Times New Roman"/>
        <w:bCs/>
        <w:sz w:val="22"/>
        <w:szCs w:val="22"/>
      </w:rPr>
      <w:fldChar w:fldCharType="separate"/>
    </w:r>
    <w:r>
      <w:rPr>
        <w:rFonts w:ascii="Times New Roman" w:hAnsi="Times New Roman"/>
        <w:bCs/>
        <w:sz w:val="22"/>
        <w:szCs w:val="22"/>
      </w:rPr>
      <w:t>8</w:t>
    </w:r>
    <w:r>
      <w:rPr>
        <w:rFonts w:ascii="Times New Roman" w:hAnsi="Times New Roman"/>
        <w:bCs/>
        <w:sz w:val="22"/>
        <w:szCs w:val="22"/>
      </w:rPr>
      <w:fldChar w:fldCharType="end"/>
    </w:r>
  </w:p>
  <w:p w14:paraId="187F975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5341467"/>
      <w:docPartObj>
        <w:docPartGallery w:val="AutoText"/>
      </w:docPartObj>
    </w:sdtPr>
    <w:sdtEndPr>
      <w:rPr>
        <w:rFonts w:ascii="Times New Roman" w:hAnsi="Times New Roman"/>
      </w:rPr>
    </w:sdtEndPr>
    <w:sdtContent>
      <w:p w14:paraId="7772DFA5">
        <w:pPr>
          <w:pStyle w:val="1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sdtContent>
  </w:sdt>
  <w:p w14:paraId="445276CF">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F573">
    <w:pPr>
      <w:pStyle w:val="15"/>
      <w:spacing w:before="0" w:beforeAutospacing="0" w:after="0" w:afterAutospacing="0"/>
      <w:jc w:val="right"/>
      <w:outlineLvl w:val="0"/>
      <w:rPr>
        <w:bCs/>
        <w:color w:val="000000"/>
        <w:sz w:val="22"/>
        <w:szCs w:val="22"/>
      </w:rPr>
    </w:pPr>
    <w:r>
      <w:rPr>
        <w:bCs/>
        <w:color w:val="000000"/>
        <w:sz w:val="22"/>
        <w:szCs w:val="22"/>
      </w:rPr>
      <w:t>Приложение № _</w:t>
    </w:r>
    <w:r>
      <w:rPr>
        <w:rFonts w:hint="default"/>
        <w:bCs/>
        <w:color w:val="000000"/>
        <w:sz w:val="22"/>
        <w:szCs w:val="22"/>
        <w:lang w:val="ru-RU"/>
      </w:rPr>
      <w:t>1</w:t>
    </w:r>
    <w:r>
      <w:rPr>
        <w:bCs/>
        <w:color w:val="000000"/>
        <w:sz w:val="22"/>
        <w:szCs w:val="22"/>
      </w:rPr>
      <w:t>__</w:t>
    </w:r>
  </w:p>
  <w:p w14:paraId="139E0426">
    <w:pPr>
      <w:pStyle w:val="13"/>
      <w:jc w:val="right"/>
      <w:rPr>
        <w:rFonts w:ascii="Times New Roman" w:hAnsi="Times New Roman" w:cs="Times New Roman"/>
      </w:rPr>
    </w:pPr>
    <w:r>
      <w:rPr>
        <w:rFonts w:ascii="Times New Roman" w:hAnsi="Times New Roman" w:cs="Times New Roman"/>
        <w:bCs/>
        <w:color w:val="000000"/>
      </w:rPr>
      <w:t>к приказу от «</w:t>
    </w:r>
    <w:r>
      <w:rPr>
        <w:rFonts w:hint="default" w:ascii="Times New Roman" w:hAnsi="Times New Roman" w:cs="Times New Roman"/>
        <w:bCs/>
        <w:color w:val="000000"/>
        <w:lang w:val="ru-RU"/>
      </w:rPr>
      <w:t>14</w:t>
    </w:r>
    <w:r>
      <w:rPr>
        <w:rFonts w:ascii="Times New Roman" w:hAnsi="Times New Roman" w:cs="Times New Roman"/>
        <w:bCs/>
        <w:color w:val="000000"/>
      </w:rPr>
      <w:t>» _</w:t>
    </w:r>
    <w:r>
      <w:rPr>
        <w:rFonts w:ascii="Times New Roman" w:hAnsi="Times New Roman" w:cs="Times New Roman"/>
        <w:bCs/>
        <w:color w:val="000000"/>
        <w:u w:val="single"/>
        <w:lang w:val="ru-RU"/>
      </w:rPr>
      <w:t>июня</w:t>
    </w:r>
    <w:r>
      <w:rPr>
        <w:rFonts w:ascii="Times New Roman" w:hAnsi="Times New Roman" w:cs="Times New Roman"/>
        <w:bCs/>
        <w:color w:val="000000"/>
        <w:u w:val="single"/>
      </w:rPr>
      <w:t>_</w:t>
    </w:r>
    <w:r>
      <w:rPr>
        <w:rFonts w:ascii="Times New Roman" w:hAnsi="Times New Roman" w:cs="Times New Roman"/>
        <w:bCs/>
        <w:color w:val="000000"/>
      </w:rPr>
      <w:t xml:space="preserve"> 20</w:t>
    </w:r>
    <w:r>
      <w:rPr>
        <w:rFonts w:hint="default" w:ascii="Times New Roman" w:hAnsi="Times New Roman" w:cs="Times New Roman"/>
        <w:bCs/>
        <w:color w:val="000000"/>
        <w:lang w:val="ru-RU"/>
      </w:rPr>
      <w:t>24</w:t>
    </w:r>
    <w:r>
      <w:rPr>
        <w:rFonts w:ascii="Times New Roman" w:hAnsi="Times New Roman" w:cs="Times New Roman"/>
        <w:bCs/>
        <w:color w:val="000000"/>
      </w:rPr>
      <w:t xml:space="preserve"> г. №</w:t>
    </w:r>
    <w:r>
      <w:rPr>
        <w:rFonts w:hint="default" w:ascii="Times New Roman" w:hAnsi="Times New Roman" w:cs="Times New Roman"/>
        <w:bCs/>
        <w:color w:val="000000"/>
        <w:lang w:val="ru-RU"/>
      </w:rPr>
      <w:t>87-2</w:t>
    </w:r>
    <w:r>
      <w:rPr>
        <w:rFonts w:ascii="Times New Roman" w:hAnsi="Times New Roman" w:cs="Times New Roman"/>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E0E9C"/>
    <w:multiLevelType w:val="multilevel"/>
    <w:tmpl w:val="0C6E0E9C"/>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FA143C0"/>
    <w:multiLevelType w:val="multilevel"/>
    <w:tmpl w:val="0FA143C0"/>
    <w:lvl w:ilvl="0" w:tentative="0">
      <w:start w:val="1"/>
      <w:numFmt w:val="bullet"/>
      <w:lvlText w:val=""/>
      <w:lvlJc w:val="left"/>
      <w:pPr>
        <w:ind w:left="1210" w:hanging="360"/>
      </w:pPr>
      <w:rPr>
        <w:rFonts w:hint="default" w:ascii="Symbol" w:hAnsi="Symbol"/>
      </w:rPr>
    </w:lvl>
    <w:lvl w:ilvl="1" w:tentative="0">
      <w:start w:val="1"/>
      <w:numFmt w:val="lowerLetter"/>
      <w:lvlText w:val="%2."/>
      <w:lvlJc w:val="left"/>
      <w:pPr>
        <w:ind w:left="1930" w:hanging="360"/>
      </w:pPr>
    </w:lvl>
    <w:lvl w:ilvl="2" w:tentative="0">
      <w:start w:val="1"/>
      <w:numFmt w:val="lowerRoman"/>
      <w:lvlText w:val="%3."/>
      <w:lvlJc w:val="right"/>
      <w:pPr>
        <w:ind w:left="2650" w:hanging="180"/>
      </w:pPr>
    </w:lvl>
    <w:lvl w:ilvl="3" w:tentative="0">
      <w:start w:val="1"/>
      <w:numFmt w:val="decimal"/>
      <w:lvlText w:val="%4."/>
      <w:lvlJc w:val="left"/>
      <w:pPr>
        <w:ind w:left="3370" w:hanging="360"/>
      </w:pPr>
    </w:lvl>
    <w:lvl w:ilvl="4" w:tentative="0">
      <w:start w:val="1"/>
      <w:numFmt w:val="lowerLetter"/>
      <w:lvlText w:val="%5."/>
      <w:lvlJc w:val="left"/>
      <w:pPr>
        <w:ind w:left="4090" w:hanging="360"/>
      </w:pPr>
    </w:lvl>
    <w:lvl w:ilvl="5" w:tentative="0">
      <w:start w:val="1"/>
      <w:numFmt w:val="lowerRoman"/>
      <w:lvlText w:val="%6."/>
      <w:lvlJc w:val="right"/>
      <w:pPr>
        <w:ind w:left="4810" w:hanging="180"/>
      </w:pPr>
    </w:lvl>
    <w:lvl w:ilvl="6" w:tentative="0">
      <w:start w:val="1"/>
      <w:numFmt w:val="decimal"/>
      <w:lvlText w:val="%7."/>
      <w:lvlJc w:val="left"/>
      <w:pPr>
        <w:ind w:left="5530" w:hanging="360"/>
      </w:pPr>
    </w:lvl>
    <w:lvl w:ilvl="7" w:tentative="0">
      <w:start w:val="1"/>
      <w:numFmt w:val="lowerLetter"/>
      <w:lvlText w:val="%8."/>
      <w:lvlJc w:val="left"/>
      <w:pPr>
        <w:ind w:left="6250" w:hanging="360"/>
      </w:pPr>
    </w:lvl>
    <w:lvl w:ilvl="8" w:tentative="0">
      <w:start w:val="1"/>
      <w:numFmt w:val="lowerRoman"/>
      <w:lvlText w:val="%9."/>
      <w:lvlJc w:val="right"/>
      <w:pPr>
        <w:ind w:left="6970" w:hanging="180"/>
      </w:pPr>
    </w:lvl>
  </w:abstractNum>
  <w:abstractNum w:abstractNumId="2">
    <w:nsid w:val="15BD211C"/>
    <w:multiLevelType w:val="multilevel"/>
    <w:tmpl w:val="15BD211C"/>
    <w:lvl w:ilvl="0" w:tentative="0">
      <w:start w:val="1"/>
      <w:numFmt w:val="decimal"/>
      <w:lvlText w:val="10.%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65860E6"/>
    <w:multiLevelType w:val="multilevel"/>
    <w:tmpl w:val="165860E6"/>
    <w:lvl w:ilvl="0" w:tentative="0">
      <w:start w:val="1"/>
      <w:numFmt w:val="decimal"/>
      <w:lvlText w:val="4.%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CC20804"/>
    <w:multiLevelType w:val="multilevel"/>
    <w:tmpl w:val="1CC2080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27B57FFB"/>
    <w:multiLevelType w:val="multilevel"/>
    <w:tmpl w:val="27B57FFB"/>
    <w:lvl w:ilvl="0" w:tentative="0">
      <w:start w:val="1"/>
      <w:numFmt w:val="decimal"/>
      <w:lvlText w:val="9.%1."/>
      <w:lvlJc w:val="left"/>
      <w:pPr>
        <w:ind w:left="1429" w:hanging="360"/>
      </w:pPr>
      <w:rPr>
        <w:rFonts w:hint="default" w:ascii="Times New Roman" w:hAnsi="Times New Roman" w:cs="Times New Roman"/>
        <w:sz w:val="24"/>
        <w:szCs w:val="24"/>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6">
    <w:nsid w:val="2A9C66F8"/>
    <w:multiLevelType w:val="multilevel"/>
    <w:tmpl w:val="2A9C66F8"/>
    <w:lvl w:ilvl="0" w:tentative="0">
      <w:start w:val="1"/>
      <w:numFmt w:val="decimal"/>
      <w:lvlText w:val="6.%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B0E5B18"/>
    <w:multiLevelType w:val="multilevel"/>
    <w:tmpl w:val="3B0E5B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1406F73"/>
    <w:multiLevelType w:val="multilevel"/>
    <w:tmpl w:val="41406F73"/>
    <w:lvl w:ilvl="0" w:tentative="0">
      <w:start w:val="1"/>
      <w:numFmt w:val="decimal"/>
      <w:lvlText w:val="1.%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49C4B2B"/>
    <w:multiLevelType w:val="multilevel"/>
    <w:tmpl w:val="449C4B2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44F11D11"/>
    <w:multiLevelType w:val="multilevel"/>
    <w:tmpl w:val="44F11D11"/>
    <w:lvl w:ilvl="0" w:tentative="0">
      <w:start w:val="1"/>
      <w:numFmt w:val="decimal"/>
      <w:lvlText w:val="8.%1."/>
      <w:lvlJc w:val="left"/>
      <w:pPr>
        <w:ind w:left="720" w:hanging="360"/>
      </w:pPr>
      <w:rPr>
        <w:rFonts w:hint="default"/>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53C59E4"/>
    <w:multiLevelType w:val="multilevel"/>
    <w:tmpl w:val="453C59E4"/>
    <w:lvl w:ilvl="0" w:tentative="0">
      <w:start w:val="1"/>
      <w:numFmt w:val="decimal"/>
      <w:lvlText w:val="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6C36017"/>
    <w:multiLevelType w:val="multilevel"/>
    <w:tmpl w:val="46C36017"/>
    <w:lvl w:ilvl="0" w:tentative="0">
      <w:start w:val="1"/>
      <w:numFmt w:val="decimal"/>
      <w:lvlText w:val="7.%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09F2948"/>
    <w:multiLevelType w:val="multilevel"/>
    <w:tmpl w:val="509F2948"/>
    <w:lvl w:ilvl="0" w:tentative="0">
      <w:start w:val="1"/>
      <w:numFmt w:val="bullet"/>
      <w:lvlText w:val=""/>
      <w:lvlJc w:val="left"/>
      <w:pPr>
        <w:ind w:left="1485" w:hanging="360"/>
      </w:pPr>
      <w:rPr>
        <w:rFonts w:hint="default" w:ascii="Symbol" w:hAnsi="Symbol"/>
      </w:rPr>
    </w:lvl>
    <w:lvl w:ilvl="1" w:tentative="0">
      <w:start w:val="1"/>
      <w:numFmt w:val="bullet"/>
      <w:lvlText w:val="o"/>
      <w:lvlJc w:val="left"/>
      <w:pPr>
        <w:ind w:left="2205" w:hanging="360"/>
      </w:pPr>
      <w:rPr>
        <w:rFonts w:hint="default" w:ascii="Courier New" w:hAnsi="Courier New" w:cs="Courier New"/>
      </w:rPr>
    </w:lvl>
    <w:lvl w:ilvl="2" w:tentative="0">
      <w:start w:val="1"/>
      <w:numFmt w:val="bullet"/>
      <w:lvlText w:val=""/>
      <w:lvlJc w:val="left"/>
      <w:pPr>
        <w:ind w:left="2925" w:hanging="360"/>
      </w:pPr>
      <w:rPr>
        <w:rFonts w:hint="default" w:ascii="Wingdings" w:hAnsi="Wingdings"/>
      </w:rPr>
    </w:lvl>
    <w:lvl w:ilvl="3" w:tentative="0">
      <w:start w:val="1"/>
      <w:numFmt w:val="bullet"/>
      <w:lvlText w:val=""/>
      <w:lvlJc w:val="left"/>
      <w:pPr>
        <w:ind w:left="3645" w:hanging="360"/>
      </w:pPr>
      <w:rPr>
        <w:rFonts w:hint="default" w:ascii="Symbol" w:hAnsi="Symbol"/>
      </w:rPr>
    </w:lvl>
    <w:lvl w:ilvl="4" w:tentative="0">
      <w:start w:val="1"/>
      <w:numFmt w:val="bullet"/>
      <w:lvlText w:val="o"/>
      <w:lvlJc w:val="left"/>
      <w:pPr>
        <w:ind w:left="4365" w:hanging="360"/>
      </w:pPr>
      <w:rPr>
        <w:rFonts w:hint="default" w:ascii="Courier New" w:hAnsi="Courier New" w:cs="Courier New"/>
      </w:rPr>
    </w:lvl>
    <w:lvl w:ilvl="5" w:tentative="0">
      <w:start w:val="1"/>
      <w:numFmt w:val="bullet"/>
      <w:lvlText w:val=""/>
      <w:lvlJc w:val="left"/>
      <w:pPr>
        <w:ind w:left="5085" w:hanging="360"/>
      </w:pPr>
      <w:rPr>
        <w:rFonts w:hint="default" w:ascii="Wingdings" w:hAnsi="Wingdings"/>
      </w:rPr>
    </w:lvl>
    <w:lvl w:ilvl="6" w:tentative="0">
      <w:start w:val="1"/>
      <w:numFmt w:val="bullet"/>
      <w:lvlText w:val=""/>
      <w:lvlJc w:val="left"/>
      <w:pPr>
        <w:ind w:left="5805" w:hanging="360"/>
      </w:pPr>
      <w:rPr>
        <w:rFonts w:hint="default" w:ascii="Symbol" w:hAnsi="Symbol"/>
      </w:rPr>
    </w:lvl>
    <w:lvl w:ilvl="7" w:tentative="0">
      <w:start w:val="1"/>
      <w:numFmt w:val="bullet"/>
      <w:lvlText w:val="o"/>
      <w:lvlJc w:val="left"/>
      <w:pPr>
        <w:ind w:left="6525" w:hanging="360"/>
      </w:pPr>
      <w:rPr>
        <w:rFonts w:hint="default" w:ascii="Courier New" w:hAnsi="Courier New" w:cs="Courier New"/>
      </w:rPr>
    </w:lvl>
    <w:lvl w:ilvl="8" w:tentative="0">
      <w:start w:val="1"/>
      <w:numFmt w:val="bullet"/>
      <w:lvlText w:val=""/>
      <w:lvlJc w:val="left"/>
      <w:pPr>
        <w:ind w:left="7245" w:hanging="360"/>
      </w:pPr>
      <w:rPr>
        <w:rFonts w:hint="default" w:ascii="Wingdings" w:hAnsi="Wingdings"/>
      </w:rPr>
    </w:lvl>
  </w:abstractNum>
  <w:abstractNum w:abstractNumId="14">
    <w:nsid w:val="51294AC9"/>
    <w:multiLevelType w:val="multilevel"/>
    <w:tmpl w:val="51294AC9"/>
    <w:lvl w:ilvl="0" w:tentative="0">
      <w:start w:val="1"/>
      <w:numFmt w:val="decimal"/>
      <w:lvlText w:val="12.%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BF37C5"/>
    <w:multiLevelType w:val="multilevel"/>
    <w:tmpl w:val="52BF37C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5E245C3D"/>
    <w:multiLevelType w:val="multilevel"/>
    <w:tmpl w:val="5E245C3D"/>
    <w:lvl w:ilvl="0" w:tentative="0">
      <w:start w:val="1"/>
      <w:numFmt w:val="decimal"/>
      <w:lvlText w:val="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E5527E5"/>
    <w:multiLevelType w:val="multilevel"/>
    <w:tmpl w:val="5E5527E5"/>
    <w:lvl w:ilvl="0" w:tentative="0">
      <w:start w:val="1"/>
      <w:numFmt w:val="decimal"/>
      <w:pStyle w:val="3"/>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2B049BB"/>
    <w:multiLevelType w:val="multilevel"/>
    <w:tmpl w:val="62B049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BA445C9"/>
    <w:multiLevelType w:val="multilevel"/>
    <w:tmpl w:val="6BA445C9"/>
    <w:lvl w:ilvl="0" w:tentative="0">
      <w:start w:val="1"/>
      <w:numFmt w:val="decimal"/>
      <w:lvlText w:val="1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3782475"/>
    <w:multiLevelType w:val="multilevel"/>
    <w:tmpl w:val="7378247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1">
    <w:nsid w:val="7C3E33AF"/>
    <w:multiLevelType w:val="multilevel"/>
    <w:tmpl w:val="7C3E33AF"/>
    <w:lvl w:ilvl="0" w:tentative="0">
      <w:start w:val="1"/>
      <w:numFmt w:val="decimal"/>
      <w:lvlText w:val="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7"/>
  </w:num>
  <w:num w:numId="2">
    <w:abstractNumId w:val="8"/>
  </w:num>
  <w:num w:numId="3">
    <w:abstractNumId w:val="15"/>
  </w:num>
  <w:num w:numId="4">
    <w:abstractNumId w:val="11"/>
  </w:num>
  <w:num w:numId="5">
    <w:abstractNumId w:val="16"/>
  </w:num>
  <w:num w:numId="6">
    <w:abstractNumId w:val="18"/>
  </w:num>
  <w:num w:numId="7">
    <w:abstractNumId w:val="7"/>
  </w:num>
  <w:num w:numId="8">
    <w:abstractNumId w:val="3"/>
  </w:num>
  <w:num w:numId="9">
    <w:abstractNumId w:val="9"/>
  </w:num>
  <w:num w:numId="10">
    <w:abstractNumId w:val="21"/>
  </w:num>
  <w:num w:numId="11">
    <w:abstractNumId w:val="6"/>
  </w:num>
  <w:num w:numId="12">
    <w:abstractNumId w:val="12"/>
  </w:num>
  <w:num w:numId="13">
    <w:abstractNumId w:val="10"/>
  </w:num>
  <w:num w:numId="14">
    <w:abstractNumId w:val="5"/>
  </w:num>
  <w:num w:numId="15">
    <w:abstractNumId w:val="2"/>
  </w:num>
  <w:num w:numId="16">
    <w:abstractNumId w:val="4"/>
  </w:num>
  <w:num w:numId="17">
    <w:abstractNumId w:val="20"/>
  </w:num>
  <w:num w:numId="18">
    <w:abstractNumId w:val="19"/>
  </w:num>
  <w:num w:numId="19">
    <w:abstractNumId w:val="1"/>
  </w:num>
  <w:num w:numId="20">
    <w:abstractNumId w:val="0"/>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357"/>
  <w:characterSpacingControl w:val="doNotCompress"/>
  <w:footnotePr>
    <w:footnote w:id="0"/>
    <w:footnote w:id="1"/>
  </w:footnotePr>
  <w:endnotePr>
    <w:endnote w:id="0"/>
    <w:endnote w:id="1"/>
  </w:endnotePr>
  <w:compat>
    <w:compatSetting w:name="compatibilityMode" w:uri="http://schemas.microsoft.com/office/word" w:val="12"/>
  </w:compat>
  <w:rsids>
    <w:rsidRoot w:val="00706065"/>
    <w:rsid w:val="000077AF"/>
    <w:rsid w:val="0001118C"/>
    <w:rsid w:val="0001415D"/>
    <w:rsid w:val="00014EDF"/>
    <w:rsid w:val="00020D77"/>
    <w:rsid w:val="0002480B"/>
    <w:rsid w:val="00047B0B"/>
    <w:rsid w:val="0005370C"/>
    <w:rsid w:val="0005737A"/>
    <w:rsid w:val="00057F6E"/>
    <w:rsid w:val="0007235C"/>
    <w:rsid w:val="00076959"/>
    <w:rsid w:val="00093A8D"/>
    <w:rsid w:val="0009400D"/>
    <w:rsid w:val="000C5C8E"/>
    <w:rsid w:val="000D7079"/>
    <w:rsid w:val="000D7EFC"/>
    <w:rsid w:val="000E2CB0"/>
    <w:rsid w:val="000F2A04"/>
    <w:rsid w:val="001022F7"/>
    <w:rsid w:val="00105316"/>
    <w:rsid w:val="00105DD8"/>
    <w:rsid w:val="00110431"/>
    <w:rsid w:val="00113688"/>
    <w:rsid w:val="001153E9"/>
    <w:rsid w:val="00116F63"/>
    <w:rsid w:val="00124190"/>
    <w:rsid w:val="0014410B"/>
    <w:rsid w:val="00144EC9"/>
    <w:rsid w:val="00145467"/>
    <w:rsid w:val="00164A77"/>
    <w:rsid w:val="0016787A"/>
    <w:rsid w:val="001766CD"/>
    <w:rsid w:val="00183A66"/>
    <w:rsid w:val="00185ACC"/>
    <w:rsid w:val="0019273C"/>
    <w:rsid w:val="00192EE6"/>
    <w:rsid w:val="001A00A0"/>
    <w:rsid w:val="001A4584"/>
    <w:rsid w:val="001A4B9F"/>
    <w:rsid w:val="001B11F7"/>
    <w:rsid w:val="001B39A8"/>
    <w:rsid w:val="001B6D36"/>
    <w:rsid w:val="001C01B9"/>
    <w:rsid w:val="001C12BF"/>
    <w:rsid w:val="001C5335"/>
    <w:rsid w:val="001D19C9"/>
    <w:rsid w:val="001E553A"/>
    <w:rsid w:val="001E79C1"/>
    <w:rsid w:val="0020052E"/>
    <w:rsid w:val="00204600"/>
    <w:rsid w:val="00213058"/>
    <w:rsid w:val="002139D6"/>
    <w:rsid w:val="002257F7"/>
    <w:rsid w:val="00230305"/>
    <w:rsid w:val="00232D79"/>
    <w:rsid w:val="00247B7C"/>
    <w:rsid w:val="00250BD7"/>
    <w:rsid w:val="002607A6"/>
    <w:rsid w:val="00261261"/>
    <w:rsid w:val="00266DB5"/>
    <w:rsid w:val="00266FC8"/>
    <w:rsid w:val="00273763"/>
    <w:rsid w:val="00274586"/>
    <w:rsid w:val="002753D1"/>
    <w:rsid w:val="002970A4"/>
    <w:rsid w:val="002B50D3"/>
    <w:rsid w:val="002B6269"/>
    <w:rsid w:val="002D05B4"/>
    <w:rsid w:val="002E2FBE"/>
    <w:rsid w:val="002E42CA"/>
    <w:rsid w:val="002F4F54"/>
    <w:rsid w:val="002F565C"/>
    <w:rsid w:val="002F5EDF"/>
    <w:rsid w:val="00303D26"/>
    <w:rsid w:val="0030493C"/>
    <w:rsid w:val="00305BA8"/>
    <w:rsid w:val="00311AE1"/>
    <w:rsid w:val="00327DFF"/>
    <w:rsid w:val="003424AB"/>
    <w:rsid w:val="0034254E"/>
    <w:rsid w:val="0035116D"/>
    <w:rsid w:val="003602EE"/>
    <w:rsid w:val="003605F1"/>
    <w:rsid w:val="00361F43"/>
    <w:rsid w:val="00365A7B"/>
    <w:rsid w:val="00372763"/>
    <w:rsid w:val="00375C10"/>
    <w:rsid w:val="00376E14"/>
    <w:rsid w:val="00376FE9"/>
    <w:rsid w:val="00384EDE"/>
    <w:rsid w:val="003860DB"/>
    <w:rsid w:val="00394631"/>
    <w:rsid w:val="003A2522"/>
    <w:rsid w:val="003B2468"/>
    <w:rsid w:val="003B7D41"/>
    <w:rsid w:val="003C1C82"/>
    <w:rsid w:val="003C4B9C"/>
    <w:rsid w:val="003C74E7"/>
    <w:rsid w:val="003D5B51"/>
    <w:rsid w:val="003D7147"/>
    <w:rsid w:val="00405D59"/>
    <w:rsid w:val="00414A88"/>
    <w:rsid w:val="00427A30"/>
    <w:rsid w:val="0043580C"/>
    <w:rsid w:val="004376D4"/>
    <w:rsid w:val="00437858"/>
    <w:rsid w:val="004442C5"/>
    <w:rsid w:val="00447086"/>
    <w:rsid w:val="00452629"/>
    <w:rsid w:val="00457117"/>
    <w:rsid w:val="00460BBB"/>
    <w:rsid w:val="00467F06"/>
    <w:rsid w:val="00481BB6"/>
    <w:rsid w:val="0049543F"/>
    <w:rsid w:val="004A7AB3"/>
    <w:rsid w:val="004B103A"/>
    <w:rsid w:val="004B3D5A"/>
    <w:rsid w:val="004B5492"/>
    <w:rsid w:val="004C04F5"/>
    <w:rsid w:val="004C0C3F"/>
    <w:rsid w:val="004C2F03"/>
    <w:rsid w:val="004D09A1"/>
    <w:rsid w:val="004E03CA"/>
    <w:rsid w:val="004F1DAA"/>
    <w:rsid w:val="004F2765"/>
    <w:rsid w:val="004F449A"/>
    <w:rsid w:val="004F7CDB"/>
    <w:rsid w:val="00501A53"/>
    <w:rsid w:val="0050625A"/>
    <w:rsid w:val="005079C6"/>
    <w:rsid w:val="00523086"/>
    <w:rsid w:val="0052462D"/>
    <w:rsid w:val="00531EFF"/>
    <w:rsid w:val="00534541"/>
    <w:rsid w:val="005523DE"/>
    <w:rsid w:val="00552468"/>
    <w:rsid w:val="00563392"/>
    <w:rsid w:val="005650D8"/>
    <w:rsid w:val="005763DD"/>
    <w:rsid w:val="00577889"/>
    <w:rsid w:val="00580726"/>
    <w:rsid w:val="00582BBE"/>
    <w:rsid w:val="00592BD4"/>
    <w:rsid w:val="005A2031"/>
    <w:rsid w:val="005A26F4"/>
    <w:rsid w:val="005A5D36"/>
    <w:rsid w:val="005B1996"/>
    <w:rsid w:val="005B22D3"/>
    <w:rsid w:val="005B34DC"/>
    <w:rsid w:val="005B3FA0"/>
    <w:rsid w:val="005B6647"/>
    <w:rsid w:val="005D0D83"/>
    <w:rsid w:val="005D39EA"/>
    <w:rsid w:val="005E6E7D"/>
    <w:rsid w:val="005F0980"/>
    <w:rsid w:val="00602CD2"/>
    <w:rsid w:val="00605487"/>
    <w:rsid w:val="00605E88"/>
    <w:rsid w:val="00606866"/>
    <w:rsid w:val="00616E95"/>
    <w:rsid w:val="00624DED"/>
    <w:rsid w:val="006260D1"/>
    <w:rsid w:val="0062780B"/>
    <w:rsid w:val="00630A59"/>
    <w:rsid w:val="006310E5"/>
    <w:rsid w:val="006315B7"/>
    <w:rsid w:val="00631D6D"/>
    <w:rsid w:val="006544DE"/>
    <w:rsid w:val="00657749"/>
    <w:rsid w:val="00663FAC"/>
    <w:rsid w:val="0068160E"/>
    <w:rsid w:val="00682081"/>
    <w:rsid w:val="006836C5"/>
    <w:rsid w:val="0069258B"/>
    <w:rsid w:val="00694FB0"/>
    <w:rsid w:val="006959B7"/>
    <w:rsid w:val="006964F7"/>
    <w:rsid w:val="006B0C42"/>
    <w:rsid w:val="006C64A6"/>
    <w:rsid w:val="006D32E0"/>
    <w:rsid w:val="006D3669"/>
    <w:rsid w:val="006D4F55"/>
    <w:rsid w:val="006D5635"/>
    <w:rsid w:val="006D6D93"/>
    <w:rsid w:val="006D7A67"/>
    <w:rsid w:val="006E2E5A"/>
    <w:rsid w:val="006E4E85"/>
    <w:rsid w:val="006E6F7F"/>
    <w:rsid w:val="006E7CE7"/>
    <w:rsid w:val="006F02B5"/>
    <w:rsid w:val="0070216A"/>
    <w:rsid w:val="00706065"/>
    <w:rsid w:val="00712DE5"/>
    <w:rsid w:val="0072332C"/>
    <w:rsid w:val="007265FF"/>
    <w:rsid w:val="00741937"/>
    <w:rsid w:val="007472D3"/>
    <w:rsid w:val="00750E3C"/>
    <w:rsid w:val="0075641E"/>
    <w:rsid w:val="0075683B"/>
    <w:rsid w:val="007628F9"/>
    <w:rsid w:val="00767903"/>
    <w:rsid w:val="00770133"/>
    <w:rsid w:val="007869C7"/>
    <w:rsid w:val="00790563"/>
    <w:rsid w:val="0079136B"/>
    <w:rsid w:val="007A1C2C"/>
    <w:rsid w:val="007A1F01"/>
    <w:rsid w:val="007A3034"/>
    <w:rsid w:val="007B45F9"/>
    <w:rsid w:val="007C599C"/>
    <w:rsid w:val="007D4AA9"/>
    <w:rsid w:val="007D4B93"/>
    <w:rsid w:val="007E0F9E"/>
    <w:rsid w:val="007E7466"/>
    <w:rsid w:val="00814E1D"/>
    <w:rsid w:val="00815EBE"/>
    <w:rsid w:val="0082062E"/>
    <w:rsid w:val="00820CE3"/>
    <w:rsid w:val="00820F3E"/>
    <w:rsid w:val="008215C5"/>
    <w:rsid w:val="00823864"/>
    <w:rsid w:val="00830CC3"/>
    <w:rsid w:val="00833529"/>
    <w:rsid w:val="00843CD0"/>
    <w:rsid w:val="0085158F"/>
    <w:rsid w:val="00853D28"/>
    <w:rsid w:val="00853E56"/>
    <w:rsid w:val="00864AFC"/>
    <w:rsid w:val="008708DE"/>
    <w:rsid w:val="00884DC5"/>
    <w:rsid w:val="00886923"/>
    <w:rsid w:val="008925F2"/>
    <w:rsid w:val="00893E70"/>
    <w:rsid w:val="008943A0"/>
    <w:rsid w:val="008B5BFE"/>
    <w:rsid w:val="008D5BB0"/>
    <w:rsid w:val="008D5F19"/>
    <w:rsid w:val="008E02FC"/>
    <w:rsid w:val="008E0D11"/>
    <w:rsid w:val="008E5C37"/>
    <w:rsid w:val="008F0802"/>
    <w:rsid w:val="008F08A3"/>
    <w:rsid w:val="008F3155"/>
    <w:rsid w:val="008F5F41"/>
    <w:rsid w:val="008F6A1E"/>
    <w:rsid w:val="008F70A3"/>
    <w:rsid w:val="00900C25"/>
    <w:rsid w:val="00903478"/>
    <w:rsid w:val="009133DC"/>
    <w:rsid w:val="00916DB7"/>
    <w:rsid w:val="00927155"/>
    <w:rsid w:val="00936062"/>
    <w:rsid w:val="009427C2"/>
    <w:rsid w:val="009504C0"/>
    <w:rsid w:val="00963D3E"/>
    <w:rsid w:val="009676E8"/>
    <w:rsid w:val="00971A77"/>
    <w:rsid w:val="0097690E"/>
    <w:rsid w:val="009832A9"/>
    <w:rsid w:val="009873A9"/>
    <w:rsid w:val="009928B8"/>
    <w:rsid w:val="00993E8C"/>
    <w:rsid w:val="0099703A"/>
    <w:rsid w:val="009A0047"/>
    <w:rsid w:val="009A79CD"/>
    <w:rsid w:val="009B4618"/>
    <w:rsid w:val="009C15BF"/>
    <w:rsid w:val="009C6957"/>
    <w:rsid w:val="009D0A10"/>
    <w:rsid w:val="009D27C8"/>
    <w:rsid w:val="009E7252"/>
    <w:rsid w:val="009F7703"/>
    <w:rsid w:val="00A11A62"/>
    <w:rsid w:val="00A20FA4"/>
    <w:rsid w:val="00A27AB6"/>
    <w:rsid w:val="00A331BE"/>
    <w:rsid w:val="00A36DA5"/>
    <w:rsid w:val="00A408D7"/>
    <w:rsid w:val="00A431C7"/>
    <w:rsid w:val="00A55DBF"/>
    <w:rsid w:val="00A627DA"/>
    <w:rsid w:val="00A7219E"/>
    <w:rsid w:val="00A91C24"/>
    <w:rsid w:val="00A91D63"/>
    <w:rsid w:val="00A9314F"/>
    <w:rsid w:val="00AA160E"/>
    <w:rsid w:val="00AA294B"/>
    <w:rsid w:val="00AC1EDA"/>
    <w:rsid w:val="00AC4136"/>
    <w:rsid w:val="00AC7C61"/>
    <w:rsid w:val="00AD1ECA"/>
    <w:rsid w:val="00AD3D9A"/>
    <w:rsid w:val="00AE4187"/>
    <w:rsid w:val="00AE4731"/>
    <w:rsid w:val="00AE5403"/>
    <w:rsid w:val="00AE62CD"/>
    <w:rsid w:val="00AE6AB6"/>
    <w:rsid w:val="00AF2C62"/>
    <w:rsid w:val="00AF4882"/>
    <w:rsid w:val="00AF77CA"/>
    <w:rsid w:val="00B02430"/>
    <w:rsid w:val="00B04860"/>
    <w:rsid w:val="00B07F99"/>
    <w:rsid w:val="00B105BB"/>
    <w:rsid w:val="00B16759"/>
    <w:rsid w:val="00B16A3E"/>
    <w:rsid w:val="00B17BC3"/>
    <w:rsid w:val="00B21D78"/>
    <w:rsid w:val="00B309C9"/>
    <w:rsid w:val="00B33E57"/>
    <w:rsid w:val="00B43AFD"/>
    <w:rsid w:val="00B4513F"/>
    <w:rsid w:val="00B45BAA"/>
    <w:rsid w:val="00B57606"/>
    <w:rsid w:val="00B65C63"/>
    <w:rsid w:val="00B728D1"/>
    <w:rsid w:val="00B75A66"/>
    <w:rsid w:val="00B76B9A"/>
    <w:rsid w:val="00B77377"/>
    <w:rsid w:val="00B82EC3"/>
    <w:rsid w:val="00B91E96"/>
    <w:rsid w:val="00B9242E"/>
    <w:rsid w:val="00B97756"/>
    <w:rsid w:val="00BA1B71"/>
    <w:rsid w:val="00BB0290"/>
    <w:rsid w:val="00BB172D"/>
    <w:rsid w:val="00BB5477"/>
    <w:rsid w:val="00BC77F5"/>
    <w:rsid w:val="00BD4D84"/>
    <w:rsid w:val="00BE2DE5"/>
    <w:rsid w:val="00BF2439"/>
    <w:rsid w:val="00BF52DA"/>
    <w:rsid w:val="00C0205C"/>
    <w:rsid w:val="00C05328"/>
    <w:rsid w:val="00C1386D"/>
    <w:rsid w:val="00C20BA5"/>
    <w:rsid w:val="00C238A2"/>
    <w:rsid w:val="00C35137"/>
    <w:rsid w:val="00C40407"/>
    <w:rsid w:val="00C4137B"/>
    <w:rsid w:val="00C46226"/>
    <w:rsid w:val="00C523B1"/>
    <w:rsid w:val="00C5684C"/>
    <w:rsid w:val="00C57173"/>
    <w:rsid w:val="00C65400"/>
    <w:rsid w:val="00C66CED"/>
    <w:rsid w:val="00C7553E"/>
    <w:rsid w:val="00C936A7"/>
    <w:rsid w:val="00C94574"/>
    <w:rsid w:val="00CA63A4"/>
    <w:rsid w:val="00CB3118"/>
    <w:rsid w:val="00CC6656"/>
    <w:rsid w:val="00CC760F"/>
    <w:rsid w:val="00CD4DAC"/>
    <w:rsid w:val="00CD6083"/>
    <w:rsid w:val="00CD7E12"/>
    <w:rsid w:val="00CD7EBC"/>
    <w:rsid w:val="00CE35D8"/>
    <w:rsid w:val="00CF6407"/>
    <w:rsid w:val="00D04E09"/>
    <w:rsid w:val="00D1033D"/>
    <w:rsid w:val="00D134B3"/>
    <w:rsid w:val="00D20087"/>
    <w:rsid w:val="00D23209"/>
    <w:rsid w:val="00D336C6"/>
    <w:rsid w:val="00D346AE"/>
    <w:rsid w:val="00D42B17"/>
    <w:rsid w:val="00D42BC5"/>
    <w:rsid w:val="00D46013"/>
    <w:rsid w:val="00D824BD"/>
    <w:rsid w:val="00D8471F"/>
    <w:rsid w:val="00D874EC"/>
    <w:rsid w:val="00D90C96"/>
    <w:rsid w:val="00D97DEA"/>
    <w:rsid w:val="00DA5C74"/>
    <w:rsid w:val="00DB0323"/>
    <w:rsid w:val="00DB70AB"/>
    <w:rsid w:val="00DD0DE0"/>
    <w:rsid w:val="00DD2D6B"/>
    <w:rsid w:val="00DD3628"/>
    <w:rsid w:val="00DE5C7D"/>
    <w:rsid w:val="00DE695B"/>
    <w:rsid w:val="00DF3579"/>
    <w:rsid w:val="00E000C4"/>
    <w:rsid w:val="00E108C7"/>
    <w:rsid w:val="00E164AE"/>
    <w:rsid w:val="00E266E6"/>
    <w:rsid w:val="00E32E12"/>
    <w:rsid w:val="00E43EB2"/>
    <w:rsid w:val="00E510B7"/>
    <w:rsid w:val="00E57292"/>
    <w:rsid w:val="00E70A6B"/>
    <w:rsid w:val="00E723F4"/>
    <w:rsid w:val="00E82AA8"/>
    <w:rsid w:val="00E8481D"/>
    <w:rsid w:val="00E931F1"/>
    <w:rsid w:val="00EA2243"/>
    <w:rsid w:val="00EA3708"/>
    <w:rsid w:val="00EB1485"/>
    <w:rsid w:val="00EB5BB6"/>
    <w:rsid w:val="00EB7B9A"/>
    <w:rsid w:val="00EC0390"/>
    <w:rsid w:val="00EC13D4"/>
    <w:rsid w:val="00ED1D39"/>
    <w:rsid w:val="00ED2460"/>
    <w:rsid w:val="00ED2564"/>
    <w:rsid w:val="00ED2D00"/>
    <w:rsid w:val="00ED2F6A"/>
    <w:rsid w:val="00EE4E61"/>
    <w:rsid w:val="00EE6EAD"/>
    <w:rsid w:val="00F042C8"/>
    <w:rsid w:val="00F123FC"/>
    <w:rsid w:val="00F23384"/>
    <w:rsid w:val="00F257E0"/>
    <w:rsid w:val="00F3124F"/>
    <w:rsid w:val="00F32D12"/>
    <w:rsid w:val="00F34D6D"/>
    <w:rsid w:val="00F50BAF"/>
    <w:rsid w:val="00F5243B"/>
    <w:rsid w:val="00F70038"/>
    <w:rsid w:val="00F70BA1"/>
    <w:rsid w:val="00F75F55"/>
    <w:rsid w:val="00F921CC"/>
    <w:rsid w:val="00F95920"/>
    <w:rsid w:val="00FA08D0"/>
    <w:rsid w:val="00FA56B2"/>
    <w:rsid w:val="00FB15A8"/>
    <w:rsid w:val="00FB7881"/>
    <w:rsid w:val="00FC1DB2"/>
    <w:rsid w:val="00FC2D90"/>
    <w:rsid w:val="00FC7379"/>
    <w:rsid w:val="00FD4031"/>
    <w:rsid w:val="00FD4337"/>
    <w:rsid w:val="00FD4C2D"/>
    <w:rsid w:val="00FF5D87"/>
    <w:rsid w:val="011049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Calibri"/>
      <w:sz w:val="22"/>
      <w:szCs w:val="22"/>
      <w:lang w:val="ru-RU" w:eastAsia="ru-RU" w:bidi="ar-SA"/>
    </w:rPr>
  </w:style>
  <w:style w:type="paragraph" w:styleId="2">
    <w:name w:val="heading 1"/>
    <w:basedOn w:val="1"/>
    <w:next w:val="1"/>
    <w:link w:val="19"/>
    <w:qFormat/>
    <w:uiPriority w:val="0"/>
    <w:pPr>
      <w:keepNext/>
      <w:keepLines/>
      <w:spacing w:before="480" w:after="0"/>
      <w:outlineLvl w:val="0"/>
    </w:pPr>
    <w:rPr>
      <w:rFonts w:ascii="Cambria" w:hAnsi="Cambria" w:eastAsia="Calibri" w:cs="Times New Roman"/>
      <w:b/>
      <w:bCs/>
      <w:color w:val="365F91"/>
      <w:sz w:val="28"/>
      <w:szCs w:val="28"/>
    </w:rPr>
  </w:style>
  <w:style w:type="paragraph" w:styleId="3">
    <w:name w:val="heading 2"/>
    <w:basedOn w:val="1"/>
    <w:next w:val="1"/>
    <w:link w:val="40"/>
    <w:autoRedefine/>
    <w:unhideWhenUsed/>
    <w:uiPriority w:val="9"/>
    <w:pPr>
      <w:keepNext/>
      <w:keepLines/>
      <w:numPr>
        <w:ilvl w:val="0"/>
        <w:numId w:val="1"/>
      </w:numPr>
      <w:spacing w:before="120" w:after="120"/>
      <w:jc w:val="center"/>
      <w:outlineLvl w:val="1"/>
    </w:pPr>
    <w:rPr>
      <w:rFonts w:ascii="Times New Roman" w:hAnsi="Times New Roman" w:eastAsiaTheme="majorEastAsia" w:cstheme="majorBidi"/>
      <w:b/>
      <w:color w:val="000000" w:themeColor="text1"/>
      <w:sz w:val="28"/>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semiHidden/>
    <w:unhideWhenUsed/>
    <w:uiPriority w:val="99"/>
    <w:rPr>
      <w:sz w:val="16"/>
      <w:szCs w:val="16"/>
    </w:rPr>
  </w:style>
  <w:style w:type="character" w:styleId="7">
    <w:name w:val="Hyperlink"/>
    <w:basedOn w:val="4"/>
    <w:semiHidden/>
    <w:unhideWhenUsed/>
    <w:uiPriority w:val="99"/>
    <w:rPr>
      <w:color w:val="0000FF"/>
      <w:u w:val="single"/>
    </w:rPr>
  </w:style>
  <w:style w:type="character" w:styleId="8">
    <w:name w:val="Strong"/>
    <w:basedOn w:val="4"/>
    <w:qFormat/>
    <w:uiPriority w:val="22"/>
    <w:rPr>
      <w:b/>
      <w:bCs/>
    </w:rPr>
  </w:style>
  <w:style w:type="paragraph" w:styleId="9">
    <w:name w:val="Balloon Text"/>
    <w:basedOn w:val="1"/>
    <w:link w:val="23"/>
    <w:semiHidden/>
    <w:unhideWhenUsed/>
    <w:uiPriority w:val="99"/>
    <w:pPr>
      <w:spacing w:after="0" w:line="240" w:lineRule="auto"/>
    </w:pPr>
    <w:rPr>
      <w:rFonts w:ascii="Tahoma" w:hAnsi="Tahoma" w:cs="Tahoma"/>
      <w:sz w:val="16"/>
      <w:szCs w:val="16"/>
    </w:rPr>
  </w:style>
  <w:style w:type="paragraph" w:styleId="10">
    <w:name w:val="Plain Text"/>
    <w:basedOn w:val="1"/>
    <w:link w:val="32"/>
    <w:unhideWhenUsed/>
    <w:uiPriority w:val="0"/>
    <w:pPr>
      <w:spacing w:after="0" w:line="240" w:lineRule="auto"/>
    </w:pPr>
    <w:rPr>
      <w:rFonts w:ascii="Courier New" w:hAnsi="Courier New" w:cs="Courier New"/>
      <w:sz w:val="20"/>
      <w:szCs w:val="20"/>
    </w:rPr>
  </w:style>
  <w:style w:type="paragraph" w:styleId="11">
    <w:name w:val="annotation text"/>
    <w:basedOn w:val="1"/>
    <w:link w:val="21"/>
    <w:semiHidden/>
    <w:unhideWhenUsed/>
    <w:uiPriority w:val="99"/>
    <w:pPr>
      <w:spacing w:line="240" w:lineRule="auto"/>
    </w:pPr>
    <w:rPr>
      <w:sz w:val="20"/>
      <w:szCs w:val="20"/>
    </w:rPr>
  </w:style>
  <w:style w:type="paragraph" w:styleId="12">
    <w:name w:val="annotation subject"/>
    <w:basedOn w:val="11"/>
    <w:next w:val="11"/>
    <w:link w:val="22"/>
    <w:semiHidden/>
    <w:unhideWhenUsed/>
    <w:uiPriority w:val="99"/>
    <w:rPr>
      <w:b/>
      <w:bCs/>
    </w:rPr>
  </w:style>
  <w:style w:type="paragraph" w:styleId="13">
    <w:name w:val="header"/>
    <w:basedOn w:val="1"/>
    <w:link w:val="31"/>
    <w:unhideWhenUsed/>
    <w:uiPriority w:val="99"/>
    <w:pPr>
      <w:tabs>
        <w:tab w:val="center" w:pos="4677"/>
        <w:tab w:val="right" w:pos="9355"/>
      </w:tabs>
      <w:spacing w:after="0" w:line="240" w:lineRule="auto"/>
    </w:pPr>
  </w:style>
  <w:style w:type="paragraph" w:styleId="14">
    <w:name w:val="footer"/>
    <w:basedOn w:val="1"/>
    <w:link w:val="18"/>
    <w:qFormat/>
    <w:uiPriority w:val="99"/>
    <w:pPr>
      <w:widowControl w:val="0"/>
      <w:tabs>
        <w:tab w:val="center" w:pos="4677"/>
        <w:tab w:val="right" w:pos="9355"/>
      </w:tabs>
      <w:suppressAutoHyphens/>
      <w:spacing w:after="0" w:line="240" w:lineRule="auto"/>
    </w:pPr>
    <w:rPr>
      <w:rFonts w:eastAsia="Calibri" w:cs="Times New Roman"/>
      <w:kern w:val="1"/>
      <w:sz w:val="24"/>
      <w:szCs w:val="24"/>
      <w:lang w:eastAsia="hi-IN" w:bidi="hi-IN"/>
    </w:rPr>
  </w:style>
  <w:style w:type="paragraph" w:styleId="15">
    <w:name w:val="Normal (Web)"/>
    <w:basedOn w:val="1"/>
    <w:uiPriority w:val="0"/>
    <w:pPr>
      <w:spacing w:before="100" w:beforeAutospacing="1" w:after="100" w:afterAutospacing="1" w:line="240" w:lineRule="auto"/>
    </w:pPr>
    <w:rPr>
      <w:rFonts w:ascii="Times New Roman" w:hAnsi="Times New Roman" w:cs="Times New Roman"/>
      <w:sz w:val="24"/>
      <w:szCs w:val="24"/>
    </w:rPr>
  </w:style>
  <w:style w:type="table" w:styleId="1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Абзац списка1"/>
    <w:basedOn w:val="1"/>
    <w:uiPriority w:val="99"/>
    <w:pPr>
      <w:widowControl w:val="0"/>
      <w:suppressAutoHyphens/>
      <w:spacing w:after="0" w:line="240" w:lineRule="auto"/>
    </w:pPr>
    <w:rPr>
      <w:rFonts w:eastAsia="Calibri" w:cs="Times New Roman"/>
      <w:kern w:val="1"/>
      <w:sz w:val="24"/>
      <w:szCs w:val="24"/>
      <w:lang w:eastAsia="hi-IN" w:bidi="hi-IN"/>
    </w:rPr>
  </w:style>
  <w:style w:type="character" w:customStyle="1" w:styleId="18">
    <w:name w:val="Нижний колонтитул Знак"/>
    <w:basedOn w:val="4"/>
    <w:link w:val="14"/>
    <w:uiPriority w:val="99"/>
    <w:rPr>
      <w:rFonts w:ascii="Calibri" w:hAnsi="Calibri" w:eastAsia="Calibri" w:cs="Times New Roman"/>
      <w:kern w:val="1"/>
      <w:sz w:val="24"/>
      <w:szCs w:val="24"/>
      <w:lang w:eastAsia="hi-IN" w:bidi="hi-IN"/>
    </w:rPr>
  </w:style>
  <w:style w:type="character" w:customStyle="1" w:styleId="19">
    <w:name w:val="Заголовок 1 Знак"/>
    <w:basedOn w:val="4"/>
    <w:link w:val="2"/>
    <w:uiPriority w:val="0"/>
    <w:rPr>
      <w:rFonts w:ascii="Cambria" w:hAnsi="Cambria" w:eastAsia="Calibri" w:cs="Times New Roman"/>
      <w:b/>
      <w:bCs/>
      <w:color w:val="365F91"/>
      <w:sz w:val="28"/>
      <w:szCs w:val="28"/>
    </w:rPr>
  </w:style>
  <w:style w:type="paragraph" w:customStyle="1" w:styleId="20">
    <w:name w:val="В таблице"/>
    <w:basedOn w:val="1"/>
    <w:uiPriority w:val="0"/>
    <w:pPr>
      <w:spacing w:after="0" w:line="240" w:lineRule="auto"/>
      <w:ind w:right="34"/>
      <w:jc w:val="both"/>
    </w:pPr>
    <w:rPr>
      <w:rFonts w:ascii="Times New Roman CYR" w:hAnsi="Times New Roman CYR" w:eastAsia="Calibri" w:cs="Times New Roman CYR"/>
      <w:sz w:val="20"/>
      <w:szCs w:val="20"/>
    </w:rPr>
  </w:style>
  <w:style w:type="character" w:customStyle="1" w:styleId="21">
    <w:name w:val="Текст примечания Знак"/>
    <w:basedOn w:val="4"/>
    <w:link w:val="11"/>
    <w:semiHidden/>
    <w:uiPriority w:val="99"/>
    <w:rPr>
      <w:rFonts w:ascii="Calibri" w:hAnsi="Calibri" w:eastAsia="Times New Roman" w:cs="Calibri"/>
      <w:sz w:val="20"/>
      <w:szCs w:val="20"/>
      <w:lang w:eastAsia="ru-RU"/>
    </w:rPr>
  </w:style>
  <w:style w:type="character" w:customStyle="1" w:styleId="22">
    <w:name w:val="Тема примечания Знак"/>
    <w:basedOn w:val="21"/>
    <w:link w:val="12"/>
    <w:semiHidden/>
    <w:uiPriority w:val="99"/>
    <w:rPr>
      <w:rFonts w:ascii="Calibri" w:hAnsi="Calibri" w:eastAsia="Times New Roman" w:cs="Calibri"/>
      <w:b/>
      <w:bCs/>
      <w:sz w:val="20"/>
      <w:szCs w:val="20"/>
      <w:lang w:eastAsia="ru-RU"/>
    </w:rPr>
  </w:style>
  <w:style w:type="character" w:customStyle="1" w:styleId="23">
    <w:name w:val="Текст выноски Знак"/>
    <w:basedOn w:val="4"/>
    <w:link w:val="9"/>
    <w:semiHidden/>
    <w:uiPriority w:val="99"/>
    <w:rPr>
      <w:rFonts w:ascii="Tahoma" w:hAnsi="Tahoma" w:eastAsia="Times New Roman" w:cs="Tahoma"/>
      <w:sz w:val="16"/>
      <w:szCs w:val="16"/>
      <w:lang w:eastAsia="ru-RU"/>
    </w:rPr>
  </w:style>
  <w:style w:type="character" w:customStyle="1" w:styleId="24">
    <w:name w:val="Текст примечания Знак1"/>
    <w:basedOn w:val="4"/>
    <w:semiHidden/>
    <w:uiPriority w:val="99"/>
    <w:rPr>
      <w:rFonts w:ascii="Calibri" w:hAnsi="Calibri" w:eastAsia="Calibri" w:cs="Mangal"/>
      <w:kern w:val="1"/>
      <w:szCs w:val="18"/>
      <w:lang w:eastAsia="hi-IN" w:bidi="hi-IN"/>
    </w:rPr>
  </w:style>
  <w:style w:type="character" w:customStyle="1" w:styleId="25">
    <w:name w:val="WW8Num3z1"/>
    <w:uiPriority w:val="0"/>
    <w:rPr>
      <w:rFonts w:ascii="Courier New" w:hAnsi="Courier New" w:cs="Courier New"/>
    </w:rPr>
  </w:style>
  <w:style w:type="paragraph" w:customStyle="1" w:styleId="26">
    <w:name w:val="ТЗ0 основной"/>
    <w:basedOn w:val="1"/>
    <w:qFormat/>
    <w:uiPriority w:val="0"/>
    <w:pPr>
      <w:suppressAutoHyphens/>
      <w:spacing w:before="60" w:after="0" w:line="360" w:lineRule="auto"/>
      <w:ind w:left="284" w:firstLine="851"/>
      <w:jc w:val="both"/>
    </w:pPr>
    <w:rPr>
      <w:rFonts w:ascii="Times New Roman" w:hAnsi="Times New Roman"/>
      <w:bCs/>
      <w:spacing w:val="-1"/>
      <w:kern w:val="1"/>
      <w:sz w:val="24"/>
      <w:szCs w:val="24"/>
      <w:lang w:eastAsia="hi-IN" w:bidi="hi-IN"/>
    </w:rPr>
  </w:style>
  <w:style w:type="paragraph" w:customStyle="1" w:styleId="27">
    <w:name w:val="Revision"/>
    <w:hidden/>
    <w:semiHidden/>
    <w:uiPriority w:val="99"/>
    <w:pPr>
      <w:spacing w:after="0" w:line="240" w:lineRule="auto"/>
    </w:pPr>
    <w:rPr>
      <w:rFonts w:ascii="Calibri" w:hAnsi="Calibri" w:eastAsia="Times New Roman" w:cs="Calibri"/>
      <w:sz w:val="22"/>
      <w:szCs w:val="22"/>
      <w:lang w:val="ru-RU" w:eastAsia="ru-RU" w:bidi="ar-SA"/>
    </w:rPr>
  </w:style>
  <w:style w:type="character" w:customStyle="1" w:styleId="28">
    <w:name w:val="apple-converted-space"/>
    <w:basedOn w:val="4"/>
    <w:uiPriority w:val="0"/>
  </w:style>
  <w:style w:type="paragraph" w:styleId="29">
    <w:name w:val="List Paragraph"/>
    <w:basedOn w:val="1"/>
    <w:link w:val="34"/>
    <w:qFormat/>
    <w:uiPriority w:val="34"/>
    <w:pPr>
      <w:ind w:left="720"/>
      <w:contextualSpacing/>
    </w:pPr>
  </w:style>
  <w:style w:type="paragraph" w:customStyle="1" w:styleId="30">
    <w:name w:val="s_1"/>
    <w:basedOn w:val="1"/>
    <w:uiPriority w:val="0"/>
    <w:pPr>
      <w:spacing w:before="100" w:beforeAutospacing="1" w:after="100" w:afterAutospacing="1" w:line="240" w:lineRule="auto"/>
    </w:pPr>
    <w:rPr>
      <w:rFonts w:ascii="Times New Roman" w:hAnsi="Times New Roman" w:cs="Times New Roman"/>
      <w:sz w:val="24"/>
      <w:szCs w:val="24"/>
    </w:rPr>
  </w:style>
  <w:style w:type="character" w:customStyle="1" w:styleId="31">
    <w:name w:val="Верхний колонтитул Знак"/>
    <w:basedOn w:val="4"/>
    <w:link w:val="13"/>
    <w:uiPriority w:val="99"/>
    <w:rPr>
      <w:rFonts w:ascii="Calibri" w:hAnsi="Calibri" w:eastAsia="Times New Roman" w:cs="Calibri"/>
      <w:lang w:eastAsia="ru-RU"/>
    </w:rPr>
  </w:style>
  <w:style w:type="character" w:customStyle="1" w:styleId="32">
    <w:name w:val="Текст Знак"/>
    <w:basedOn w:val="4"/>
    <w:link w:val="10"/>
    <w:uiPriority w:val="0"/>
    <w:rPr>
      <w:rFonts w:ascii="Courier New" w:hAnsi="Courier New" w:eastAsia="Times New Roman" w:cs="Courier New"/>
      <w:sz w:val="20"/>
      <w:szCs w:val="20"/>
      <w:lang w:eastAsia="ru-RU"/>
    </w:rPr>
  </w:style>
  <w:style w:type="paragraph" w:styleId="33">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34">
    <w:name w:val="Абзац списка Знак"/>
    <w:basedOn w:val="4"/>
    <w:link w:val="29"/>
    <w:uiPriority w:val="34"/>
    <w:rPr>
      <w:rFonts w:ascii="Calibri" w:hAnsi="Calibri" w:eastAsia="Times New Roman" w:cs="Calibri"/>
      <w:lang w:eastAsia="ru-RU"/>
    </w:rPr>
  </w:style>
  <w:style w:type="paragraph" w:customStyle="1" w:styleId="35">
    <w:name w:val="dt-p"/>
    <w:basedOn w:val="1"/>
    <w:uiPriority w:val="0"/>
    <w:pPr>
      <w:spacing w:before="100" w:beforeAutospacing="1" w:after="100" w:afterAutospacing="1" w:line="240" w:lineRule="auto"/>
    </w:pPr>
    <w:rPr>
      <w:rFonts w:ascii="Times New Roman" w:hAnsi="Times New Roman" w:cs="Times New Roman"/>
      <w:sz w:val="24"/>
      <w:szCs w:val="24"/>
    </w:rPr>
  </w:style>
  <w:style w:type="character" w:customStyle="1" w:styleId="36">
    <w:name w:val="dt-m"/>
    <w:basedOn w:val="4"/>
    <w:uiPriority w:val="0"/>
  </w:style>
  <w:style w:type="paragraph" w:customStyle="1" w:styleId="37">
    <w:name w:val="Обычный1"/>
    <w:uiPriority w:val="0"/>
    <w:pPr>
      <w:spacing w:after="0" w:line="240" w:lineRule="auto"/>
    </w:pPr>
    <w:rPr>
      <w:rFonts w:ascii="Times New Roman" w:hAnsi="Times New Roman" w:eastAsia="Times New Roman" w:cs="Times New Roman"/>
      <w:snapToGrid w:val="0"/>
      <w:sz w:val="28"/>
      <w:szCs w:val="20"/>
      <w:lang w:val="en-US" w:eastAsia="ru-RU" w:bidi="ar-SA"/>
    </w:rPr>
  </w:style>
  <w:style w:type="character" w:customStyle="1" w:styleId="38">
    <w:name w:val="Основной текст_"/>
    <w:basedOn w:val="4"/>
    <w:link w:val="39"/>
    <w:uiPriority w:val="0"/>
    <w:rPr>
      <w:rFonts w:ascii="Times New Roman" w:hAnsi="Times New Roman" w:eastAsia="Times New Roman" w:cs="Times New Roman"/>
      <w:sz w:val="23"/>
      <w:szCs w:val="23"/>
      <w:shd w:val="clear" w:color="auto" w:fill="FFFFFF"/>
    </w:rPr>
  </w:style>
  <w:style w:type="paragraph" w:customStyle="1" w:styleId="39">
    <w:name w:val="Основной текст3"/>
    <w:basedOn w:val="1"/>
    <w:link w:val="38"/>
    <w:uiPriority w:val="0"/>
    <w:pPr>
      <w:widowControl w:val="0"/>
      <w:shd w:val="clear" w:color="auto" w:fill="FFFFFF"/>
      <w:spacing w:after="180" w:line="250" w:lineRule="exact"/>
      <w:ind w:hanging="260"/>
      <w:jc w:val="right"/>
    </w:pPr>
    <w:rPr>
      <w:rFonts w:ascii="Times New Roman" w:hAnsi="Times New Roman" w:cs="Times New Roman"/>
      <w:sz w:val="23"/>
      <w:szCs w:val="23"/>
      <w:lang w:eastAsia="en-US"/>
    </w:rPr>
  </w:style>
  <w:style w:type="character" w:customStyle="1" w:styleId="40">
    <w:name w:val="Заголовок 2 Знак"/>
    <w:basedOn w:val="4"/>
    <w:link w:val="3"/>
    <w:uiPriority w:val="9"/>
    <w:rPr>
      <w:rFonts w:ascii="Times New Roman" w:hAnsi="Times New Roman" w:eastAsiaTheme="majorEastAsia" w:cstheme="majorBidi"/>
      <w:b/>
      <w:color w:val="000000" w:themeColor="text1"/>
      <w:sz w:val="28"/>
      <w:szCs w:val="26"/>
      <w:lang w:eastAsia="ru-RU"/>
    </w:rPr>
  </w:style>
  <w:style w:type="character" w:customStyle="1" w:styleId="41">
    <w:name w:val="Гипертекстовая ссылка"/>
    <w:basedOn w:val="4"/>
    <w:uiPriority w:val="99"/>
    <w:rPr>
      <w:color w:val="008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8</Pages>
  <Words>2504</Words>
  <Characters>14276</Characters>
  <Lines>118</Lines>
  <Paragraphs>33</Paragraphs>
  <TotalTime>1</TotalTime>
  <ScaleCrop>false</ScaleCrop>
  <LinksUpToDate>false</LinksUpToDate>
  <CharactersWithSpaces>16747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2016-05-30T08:57:00Z</dcterms:created>
  <dc:creator>Юрист</dc:creator>
  <cp:lastModifiedBy>Юрист</cp:lastModifiedBy>
  <dcterms:modified xsi:type="dcterms:W3CDTF">2024-07-25T03:40:39Z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49A492D6D3E44943B6F5E957EC6A5E37_12</vt:lpwstr>
  </property>
</Properties>
</file>