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F3" w:rsidRPr="009708F3" w:rsidRDefault="009708F3" w:rsidP="009708F3">
      <w:pPr>
        <w:shd w:val="clear" w:color="auto" w:fill="FFFFFF"/>
        <w:spacing w:after="0" w:line="33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1976D2"/>
          <w:spacing w:val="8"/>
          <w:kern w:val="36"/>
          <w:sz w:val="36"/>
          <w:szCs w:val="36"/>
          <w:lang w:eastAsia="ru-RU"/>
        </w:rPr>
      </w:pPr>
      <w:r w:rsidRPr="009708F3">
        <w:rPr>
          <w:rFonts w:ascii="Helvetica" w:eastAsia="Times New Roman" w:hAnsi="Helvetica" w:cs="Times New Roman"/>
          <w:b/>
          <w:bCs/>
          <w:color w:val="1976D2"/>
          <w:spacing w:val="8"/>
          <w:kern w:val="36"/>
          <w:sz w:val="36"/>
          <w:szCs w:val="36"/>
          <w:lang w:eastAsia="ru-RU"/>
        </w:rPr>
        <w:t>Рекомендации по прививкам беременных женщин от гриппа</w:t>
      </w:r>
    </w:p>
    <w:p w:rsidR="009708F3" w:rsidRPr="009708F3" w:rsidRDefault="009708F3" w:rsidP="009708F3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212121"/>
          <w:spacing w:val="5"/>
          <w:sz w:val="24"/>
          <w:szCs w:val="24"/>
          <w:lang w:eastAsia="ru-RU"/>
        </w:rPr>
      </w:pPr>
      <w:r w:rsidRPr="009708F3">
        <w:rPr>
          <w:rFonts w:ascii="Helvetica" w:eastAsia="Times New Roman" w:hAnsi="Helvetica" w:cs="Times New Roman"/>
          <w:b/>
          <w:bCs/>
          <w:color w:val="212121"/>
          <w:spacing w:val="5"/>
          <w:sz w:val="24"/>
          <w:szCs w:val="24"/>
          <w:lang w:eastAsia="ru-RU"/>
        </w:rPr>
        <w:t>РЕКОМЕНДАЦИИ</w:t>
      </w:r>
      <w:r w:rsidRPr="009708F3">
        <w:rPr>
          <w:rFonts w:ascii="Helvetica" w:eastAsia="Times New Roman" w:hAnsi="Helvetica" w:cs="Times New Roman"/>
          <w:b/>
          <w:bCs/>
          <w:color w:val="212121"/>
          <w:spacing w:val="5"/>
          <w:sz w:val="24"/>
          <w:szCs w:val="24"/>
          <w:lang w:eastAsia="ru-RU"/>
        </w:rPr>
        <w:br/>
        <w:t>по прививкам беременных женщин от гриппа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Беременные женщины и женщины после родов имеют высокий риск развития тяжелой формы заболевания гриппом с последующим развитием осложнений, что связано со такими факторами как:</w:t>
      </w:r>
    </w:p>
    <w:p w:rsidR="009708F3" w:rsidRPr="009708F3" w:rsidRDefault="009708F3" w:rsidP="00970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Общая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иммуносупрессия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за счет продуктов и метаболизма некоторых гормонов: хорионического гонадотропина, прогестерона, альфа-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фетопротеина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, плацентарными белками Синцитин-1 и Синцитин-2 и другими факторами.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Иммуносупрессия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направлена, главным образом, на Т-клеточный иммунитет и NK-клетки.</w:t>
      </w:r>
    </w:p>
    <w:p w:rsidR="009708F3" w:rsidRPr="009708F3" w:rsidRDefault="009708F3" w:rsidP="00970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Высокая потребность в кислороде организма матери и плода. Поглощение кислорода прогрессивно усиливается во втором и третьем триместрах беременности. Растущий плод оказывает давление на диафрагму, что делает дыхательные движения затрудненными, особенно при физической нагрузке и движении. Любое снижение функций легких сильно отражается на общем состоянии беременных женщин.</w:t>
      </w:r>
    </w:p>
    <w:p w:rsidR="009708F3" w:rsidRPr="009708F3" w:rsidRDefault="009708F3" w:rsidP="009708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Высокая чувствительность к гипоксии. В случае развития гипоксии наблюдается высокий уровень продукции деструктивных активных форм кислорода. Свободные радикалы кислорода понижают способность легких и плаценты к транспорту кислорода, а при развитии гриппа вызывают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генерализованную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провоспалительную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реакцию. 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Пандемия гриппа А/H2N2/ 1957 года выявила, что 50% умерших женщин детородного возраста, были беременными, что составляло до 10% всех смертельных случаев от гриппа. В </w:t>
      </w:r>
      <w:proofErr w:type="gram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пандемию  2009</w:t>
      </w:r>
      <w:proofErr w:type="gram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г. материнская смертность в Российской федерации от гриппа и его осложнений составила 83 случая (15,8% от общего показателя).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Потребность беременных, больных гриппом, в медицинском уходе в условиях палаты интенсивной терапии в 10 раз выше, чем у пациентов с диагнозом «грипп» из других категорий населения. После анализа наиболее критичного периода беременности для женщины экспертами сделано заключение, что большинство смертельных случаев наблюдается в третьем триместре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гестации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Пандемия гриппа А/H1N1/v 2009 года позволила Консультативному комитету ВОЗ по практике иммунизации включить беременных в группу самого высокого приоритета по иммунопрофилактике гриппа.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Вакцинация беременных против гриппа субъединичными и сплит-вакцинами более 20 лет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планово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проводится в ряде стран Европы и Америки, при этом её иммунологическая эффективность достигает 70-85%.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Специальные исследования, проведенные в США, в которых приняли участие более 2000 женщин, показали, что иммунизация беременных современными инактивированными вакцинами не влияет на нормальное развитие плода и не вызывает нежелательных поствакцинальных эффектов. Имеются данные, что среди младенцев, рождённых матерями, вакцинированными против гриппа во время беременности на 50-63% снижает заболеваемость гриппом детей первых 6 месяцев жизни за счет пассивного переноса антител против гриппа от матери к плоду.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Проведённые в последние </w:t>
      </w:r>
      <w:proofErr w:type="gram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годы  отечественными</w:t>
      </w:r>
      <w:proofErr w:type="gram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учеными исследования обосновывают и расширяют показания для вакцинации беременных современными полимер-субъединичными препаратами. Доказано, что беременность не является фактором, ограничивающим формирование полноценного поствакцинального иммунитета.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Показано, что проведение вакцинации женщин во II триместре беременности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иммуноадъювантными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препаратами по иммуногенности и длительности сохранения </w:t>
      </w:r>
      <w:proofErr w:type="gram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поствакцинальной 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серопротекции</w:t>
      </w:r>
      <w:proofErr w:type="spellEnd"/>
      <w:proofErr w:type="gram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у самих женщин и их младенцев предпочтительнее вакцинации в III триместре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гестации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. В то же время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безадъювантная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субъединичная вакцина против гриппа, формирует более выраженный гуморальный иммунитет к гриппу при её введении на поздних сроках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гестации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. 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Таким образом, вакцинацию против гриппа настоятельно рекомендуется проводить беременным и женщинам, планирующих беременность в текущий эпидемический сезон, инактивированными противогриппозными вакцинами. Вакцинацию беременных женщин можно проводить на всех сроках беременности.  Лучшие результаты достигаются на ранних сроках беременности и в Ш-ем триместре беременности.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lastRenderedPageBreak/>
        <w:t>Решение о вакцинации беременных и кормящих грудью должно приниматься врачом индивидуально с учетом особенности здоровья беременной женщины.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Вакцинация рекомендуется во втором (желательно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иммуноадьювантными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вакцинами) и третьем (можно использовать вакцины без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адьювантов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) триместре беременности.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Для вакцинации следует применять только </w:t>
      </w:r>
      <w:proofErr w:type="gram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инактивированные вакцины</w:t>
      </w:r>
      <w:proofErr w:type="gram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не содержащие консервант, разрешенные на территории России.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b/>
          <w:bCs/>
          <w:color w:val="212121"/>
          <w:spacing w:val="5"/>
          <w:sz w:val="21"/>
          <w:szCs w:val="21"/>
          <w:bdr w:val="none" w:sz="0" w:space="0" w:color="auto" w:frame="1"/>
          <w:lang w:eastAsia="ru-RU"/>
        </w:rPr>
        <w:t>Живая гриппозная вакцина не показана для вакцинации беременных женщин.</w:t>
      </w:r>
    </w:p>
    <w:p w:rsidR="009708F3" w:rsidRPr="009708F3" w:rsidRDefault="009708F3" w:rsidP="009708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Согласно данным ВОЗ и Центра по контролю за заболеваемостью в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Атланате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</w:t>
      </w:r>
      <w:proofErr w:type="gram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( CDC</w:t>
      </w:r>
      <w:proofErr w:type="gram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,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Atlanta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, US):</w:t>
      </w:r>
    </w:p>
    <w:p w:rsidR="009708F3" w:rsidRPr="009708F3" w:rsidRDefault="009708F3" w:rsidP="00970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Вакцинация миллионов беременных женщин на различных сроках беременности не выявила побочных явлений ни для беременных женщин, ни их детей».</w:t>
      </w:r>
    </w:p>
    <w:p w:rsidR="009708F3" w:rsidRPr="009708F3" w:rsidRDefault="009708F3" w:rsidP="00970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Вакцинация показана на всех сроках беременности.</w:t>
      </w:r>
    </w:p>
    <w:p w:rsidR="009708F3" w:rsidRPr="009708F3" w:rsidRDefault="009708F3" w:rsidP="00970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Вакцинация беременных женщин осуществляется только инъекционными вакцин нами. Живая гриппозная вакцина в виде назального </w:t>
      </w:r>
      <w:proofErr w:type="spellStart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спрэй</w:t>
      </w:r>
      <w:proofErr w:type="spellEnd"/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 xml:space="preserve"> не используется для вакцинации при беременности.</w:t>
      </w:r>
    </w:p>
    <w:p w:rsidR="009708F3" w:rsidRPr="009708F3" w:rsidRDefault="009708F3" w:rsidP="009708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</w:pPr>
      <w:r w:rsidRPr="009708F3">
        <w:rPr>
          <w:rFonts w:ascii="Helvetica" w:eastAsia="Times New Roman" w:hAnsi="Helvetica" w:cs="Times New Roman"/>
          <w:color w:val="212121"/>
          <w:spacing w:val="5"/>
          <w:sz w:val="21"/>
          <w:szCs w:val="21"/>
          <w:lang w:eastAsia="ru-RU"/>
        </w:rPr>
        <w:t>Женщины в послеродовом периоде могут быть вакцинированы любым типом вакцин в любой период кормления грудью».</w:t>
      </w:r>
    </w:p>
    <w:p w:rsidR="00092821" w:rsidRDefault="00092821" w:rsidP="009D1265">
      <w:bookmarkStart w:id="0" w:name="_GoBack"/>
      <w:bookmarkEnd w:id="0"/>
    </w:p>
    <w:sectPr w:rsidR="000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EA"/>
    <w:multiLevelType w:val="multilevel"/>
    <w:tmpl w:val="E9AE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A562C"/>
    <w:multiLevelType w:val="multilevel"/>
    <w:tmpl w:val="3D2E7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E16AB"/>
    <w:multiLevelType w:val="multilevel"/>
    <w:tmpl w:val="ACD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5"/>
    <w:rsid w:val="00092821"/>
    <w:rsid w:val="009708F3"/>
    <w:rsid w:val="009D1265"/>
    <w:rsid w:val="00A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D6BF"/>
  <w15:chartTrackingRefBased/>
  <w15:docId w15:val="{ED3BCB26-DF84-400D-B1E1-9F153244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2024-08-12T06:05:00Z</dcterms:created>
  <dcterms:modified xsi:type="dcterms:W3CDTF">2024-08-12T06:05:00Z</dcterms:modified>
</cp:coreProperties>
</file>