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B8" w:rsidRPr="003136B8" w:rsidRDefault="003136B8" w:rsidP="003136B8">
      <w:pPr>
        <w:shd w:val="clear" w:color="auto" w:fill="FFFFFF"/>
        <w:spacing w:after="0" w:line="33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color w:val="1976D2"/>
          <w:spacing w:val="8"/>
          <w:kern w:val="36"/>
          <w:sz w:val="36"/>
          <w:szCs w:val="36"/>
          <w:lang w:eastAsia="ru-RU"/>
        </w:rPr>
      </w:pPr>
      <w:r w:rsidRPr="003136B8">
        <w:rPr>
          <w:rFonts w:ascii="Helvetica" w:eastAsia="Times New Roman" w:hAnsi="Helvetica" w:cs="Times New Roman"/>
          <w:b/>
          <w:bCs/>
          <w:color w:val="1976D2"/>
          <w:spacing w:val="8"/>
          <w:kern w:val="36"/>
          <w:sz w:val="36"/>
          <w:szCs w:val="36"/>
          <w:lang w:eastAsia="ru-RU"/>
        </w:rPr>
        <w:t>Календарь анализов и обследований при физиологической беременности</w:t>
      </w:r>
    </w:p>
    <w:tbl>
      <w:tblPr>
        <w:tblW w:w="12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4451"/>
        <w:gridCol w:w="6160"/>
      </w:tblGrid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Срок беременности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События (постановка на учет, врачебные осмотры, график посещения врачей)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 12 недель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Ранняя постановка на учет в женскую консультацию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Прием препаратов: фолиевая  кислота весь I триместр не более 400 мкг/сутки; калия йодид 200-250 мкг/сутки (при отсутствии заболеваний щитовидной железы)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 первой явке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Врач акушер-гинеколог собирает анамнез, проводит общее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физикальное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обследование органов дыхания, кровообращения, пищеварения, мочевыводящей системы, молочных желез,  антропометрию (измерение роста, массы тела, определение индекса массы тела), измерение размеров таза, осмотр шейки матки в зеркалах,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бимануальное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влагалищное исследование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позднее 7-10 дней после первичного обращения в женскую консультацию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Осмотры и консультации: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- врача-терапевта;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- врача-стоматолога;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- врача-отоларинголога;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- врача-офтальмолога;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- других врачей-специалистов – по показаниям, с учетом сопутствующей патологии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первом триместре  (до 13 недель) (и при первой явке)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 Общий (клинический) анализ крови.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2. Анализ крови биохимический (общий белок, мочевина,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креатинин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, общий билирубин, прямой билирубин,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аланин-трансаминаза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(далее – АЛТ),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аспартат-трансаминаза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(далее – АСТ), глюкоза, общий холестерин.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3.  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Коагулограмма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– количество тромбоцитов, время свертывания, время кровотечения, агрегация тромбоцитов, активированное частичное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тромбопластиновое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время (далее – АЧТВ), фибриноген,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oпределение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протромбинового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тромбопластинового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) времени.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4. Определение антител классов M, G (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IgM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) к вирусу краснухи в крови, к вирусу простого герпеса (ВПГ), </w:t>
            </w:r>
            <w:proofErr w:type="gram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к 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цитомегаловирусу</w:t>
            </w:r>
            <w:proofErr w:type="spellEnd"/>
            <w:proofErr w:type="gram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(ЦМВ), определение антител к токсоплазме в крови.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5. Общий анализ мочи.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6. Определение основных групп крови (А, В, 0) и резус-принадлежности. У резус-отрицательных женщин: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а) обследование отца ребенка на групповую и резус- принадлежность.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7. Определение антител к бледной трепонеме (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Treponema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pallidum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) в крови, определение антител классов M, G к вирусу иммунодефицита человека ВИЧ-1 и ВИЧ-2 в крови, определение антител классов M, G к антигену вирусного гепатита B и вирусному гепатиту С в крови.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8.Микроскопическое исследование отделяемого женских половых органов на гонококк, микроскопическое исследование влагалищного отделяемого на грибы рода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кандида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9. ПЦР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хламидийной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инфекции,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ПЦР гонококковой инфекции,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ПЦР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микоплазменной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инфекции,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ПЦР трихомониаза.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Посещение врача-акушера-гинеколога каждые 3-4 </w:t>
            </w:r>
            <w:proofErr w:type="gram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недели  (</w:t>
            </w:r>
            <w:proofErr w:type="gram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 физиологическом течении беременности).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Электрокардиография (далее – ЭКГ) по назначению врача-терапевта (врача-кардиолога).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 13 недель беременности принимаются: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 фолиевая кислота не более 400 мкг/сутки;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- калия йодид 200-250 мкг/сутки (при отсутствии заболеваний щитовидной железы)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1 раз в месяц (до 28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Анализ крови на резус-антитела (у резус-отрицательных женщин при резус- положительной принадлежности отца ребенка)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11-14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Биохимический скрининг уровней сывороточных маркеров: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 связанный с беременностью плазменный протеин А (РАРР-А),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 свободная бета-субъединица хорионического гонадотропина (далее – бета-ХГ)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 кабинете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диагностики  проводится</w:t>
            </w:r>
            <w:proofErr w:type="gram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ультразвуковое исследование (далее – УЗИ) органов малого таза.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 результатам комплексной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диагностики выдаётся заключение врача-генетика.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После 14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– однократно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Посев средней порции мочи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Для исключения бессимптомной бактериурии (наличие колоний бактерий более 105 в 1 мл средней порции мочи, определяемое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культуральным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методом без клинических симптомов) всем беременным женщинам.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 втором триместре 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(14-26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Общий (клинический) анализ крови и мочи.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Посещение врача-акушера-гинеколога каждые 2-3 недели (при физиологическом течении беременности). При каждом посещении врача женской консультации – определение окружности живота, высоты дна матки (далее – ВДМ), тонуса матки, пальпация плода, аускультация плода с помощью стетоскопа.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Калия йодид 200-250 мкг/сутки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1 раз в месяц (до 28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Кровь на резус-антитела (у резус-отрицательных женщин при резус-положительной принадлежности отца ребенка)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16-18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Анализ крови на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эстриол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 альфа-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фетопротеин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 бета-ХГ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Только при поздней явке, если не проводился биохимический скрининг уровней сывороточных маркеров в 11-14 недель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18-21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 женской консультации  проводится  второе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скрининговое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УЗИ плода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 третьем триместре  (27-40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 Общий (клинический) анализ крови.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2. Анализ крови биохимический (общий белок, мочевина,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креатинин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, общий билирубин, прямой билирубин,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аланин-трансаминаза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(далее – АЛТ),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аспартат-трансаминаза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(далее – АСТ), глюкоза, общий холестерин).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Коагулограмма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– количество тромбоцитов, время свертывания, время кровотечения, агрегация тромбоцитов, активированное частичное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тромбопластиновое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время (далее – АЧТВ), фибриноген,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oпределение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протромбинового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тромбопластинового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) времени.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4. Определение антител классов M, G (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IgM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IgG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) к вирусу краснухи в крови, определение антител к токсоплазме в крови.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5. Общий анализ мочи.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6. Определение антител к бледной трепонеме (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Treponema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pallidum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) в крови, определение антител классов M, G к вирусу иммунодефицита человека ВИЧ-1 и ВИЧ-2 в крови, определение антител классов M, G к антигену вирусного гепатита B и вирусному гепатиту С в крови.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7.Микроскопическое исследование отделяемого женских половых органов на гонококк, микроскопическое исследование влагалищного отделяемого на грибы рода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кандида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Посещение врача-акушера-гинеколога каждые 2 недели, после 36 недель – еженедельно (при физиологическом течении беременности).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 каждом посещении врача женской консультации – определение окружности живота, ВДМ, тонуса матки, пальпация плода, аускультация плода с помощью стетоскопа.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Калия йодид 200-250 мкг/сутки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24-28 недель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Пероральный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глюкозо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-толерантный тест (ПГТТ)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28-30нед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 резус-отрицательных женщин при резус-положительной крови отца ребенка и отсутствии резус-антител в крови матери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Введение иммуноглобулина человека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антирезус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RHO[D]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недель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Выдается листок нетрудоспособности на отпуск по беременности и родам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30-34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Третье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скрининговое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УЗИ плода с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допплерометрией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в женской консультации. Осмотры и консультации: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- врача-терапевта;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- врача-стоматолога.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После 32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 каждом посещении врача женской консультации помимо определения окружности живота, высоты дна матки (далее – ВДМ), тонуса матки, определяют положение плода, предлежащую часть, врач проводит аускультацию плода с помощью стетоскопа.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После 33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Проводится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кардиотокография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(далее – КТГ) плода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протяжении беременности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женских консультациях функционируют школы беременных, которые посещают будущие мамы вместе с папами. В процессе обучения происходит ознакомление с изменениями в организме женщины при физиологической беременности, знакомство с процессом родов, правильным поведениям в родах, основами грудного вскармливания.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Более 37 недель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Госпитализация с началом родовой деятельности. По показаниям – плановая дородовая госпитализация.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неделя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Плановая госпитализация для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родоразрешения</w:t>
            </w:r>
            <w:proofErr w:type="spellEnd"/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позднее 72 часов после родов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Всем женщинам с резус-отрицательной группой крови, родившим ребенка с положительной резус-принадлежностью, либо ребенка, чью резус-принадлежность определить не представляется возможным, независимо от их совместимости по системе АВ0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Повторное введение иммуноглобулина человека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антирезус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RHO[D]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Послеродовый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 Раннее прикладывание к груди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2. Рекомендации по грудному вскармливанию.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3. Консультация врачей-специалистов по сопутствующему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экстрагенитальному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заболеванию (при наличии показаний).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4. Туалет наружных половых органов.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5. Сухая обработка швов (при их наличии).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6. Снятие наружных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нерассасывающихся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швов (при их наличии) на 5 сутки.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7. Ранняя выписка.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Ежедневно в послеродовом периоде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 Осмотр врача-акушера-гинеколога;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2. Осмотр и пальпация молочных желез.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3 сутки после родов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УЗИ органов малого таза</w:t>
            </w:r>
          </w:p>
        </w:tc>
      </w:tr>
      <w:tr w:rsidR="003136B8" w:rsidRPr="003136B8" w:rsidTr="003136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 xml:space="preserve">После </w:t>
            </w:r>
            <w:proofErr w:type="spellStart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родоразрешения</w:t>
            </w:r>
            <w:proofErr w:type="spellEnd"/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посредством кесарева сечения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1. Общий анализ крови, общий анализ мочи.</w:t>
            </w:r>
          </w:p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2. Биохимия крови (по показаниям).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3136B8" w:rsidRPr="003136B8" w:rsidRDefault="003136B8" w:rsidP="003136B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3136B8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УЗИ органов малого таза</w:t>
            </w:r>
          </w:p>
        </w:tc>
      </w:tr>
    </w:tbl>
    <w:p w:rsidR="00092821" w:rsidRDefault="00092821">
      <w:bookmarkStart w:id="0" w:name="_GoBack"/>
      <w:bookmarkEnd w:id="0"/>
    </w:p>
    <w:sectPr w:rsidR="0009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B3"/>
    <w:rsid w:val="00092821"/>
    <w:rsid w:val="003136B8"/>
    <w:rsid w:val="00D4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C57B-7FF0-4C32-AF44-8D12B8AA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2024-08-12T04:49:00Z</dcterms:created>
  <dcterms:modified xsi:type="dcterms:W3CDTF">2024-08-12T04:49:00Z</dcterms:modified>
</cp:coreProperties>
</file>